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CEA7" w14:textId="3B0F8380" w:rsidR="000C4808" w:rsidRDefault="000C4808" w:rsidP="00A42B86">
      <w:pPr>
        <w:spacing w:line="276" w:lineRule="auto"/>
        <w:rPr>
          <w:rFonts w:asciiTheme="minorHAnsi" w:hAnsiTheme="minorHAnsi" w:cstheme="minorHAnsi"/>
          <w:b/>
          <w:bCs/>
          <w:szCs w:val="24"/>
          <w:u w:val="single"/>
        </w:rPr>
      </w:pPr>
      <w:bookmarkStart w:id="0" w:name="_GoBack"/>
      <w:bookmarkEnd w:id="0"/>
      <w:r w:rsidRPr="00A51AFD">
        <w:rPr>
          <w:rFonts w:asciiTheme="minorHAnsi" w:hAnsiTheme="minorHAnsi" w:cstheme="minorHAnsi"/>
          <w:b/>
          <w:bCs/>
          <w:szCs w:val="24"/>
          <w:u w:val="single"/>
        </w:rPr>
        <w:t xml:space="preserve">Privacy and confidentiality for researchers working from home </w:t>
      </w:r>
    </w:p>
    <w:p w14:paraId="5D3489FC" w14:textId="77777777" w:rsidR="00C922EF" w:rsidRPr="00DC191A" w:rsidRDefault="00C922EF" w:rsidP="00A42B86">
      <w:pPr>
        <w:spacing w:line="276" w:lineRule="auto"/>
        <w:rPr>
          <w:rFonts w:asciiTheme="minorHAnsi" w:hAnsiTheme="minorHAnsi" w:cstheme="minorHAnsi"/>
          <w:b/>
          <w:bCs/>
          <w:sz w:val="20"/>
          <w:u w:val="single"/>
        </w:rPr>
      </w:pPr>
    </w:p>
    <w:p w14:paraId="67580E64" w14:textId="77777777" w:rsidR="00AE4928" w:rsidRPr="00A51AFD" w:rsidRDefault="00E90003" w:rsidP="00A42B86">
      <w:pPr>
        <w:spacing w:line="276" w:lineRule="auto"/>
        <w:rPr>
          <w:rFonts w:asciiTheme="minorHAnsi" w:hAnsiTheme="minorHAnsi" w:cstheme="minorHAnsi"/>
          <w:sz w:val="22"/>
          <w:szCs w:val="22"/>
        </w:rPr>
      </w:pPr>
      <w:r w:rsidRPr="00A51AFD">
        <w:rPr>
          <w:rFonts w:asciiTheme="minorHAnsi" w:hAnsiTheme="minorHAnsi" w:cstheme="minorHAnsi"/>
          <w:sz w:val="22"/>
          <w:szCs w:val="22"/>
        </w:rPr>
        <w:t>To respond to COVID-19 pandemic, many resear</w:t>
      </w:r>
      <w:r w:rsidR="00841FAC" w:rsidRPr="00A51AFD">
        <w:rPr>
          <w:rFonts w:asciiTheme="minorHAnsi" w:hAnsiTheme="minorHAnsi" w:cstheme="minorHAnsi"/>
          <w:sz w:val="22"/>
          <w:szCs w:val="22"/>
        </w:rPr>
        <w:t xml:space="preserve">chers are now </w:t>
      </w:r>
      <w:r w:rsidR="00AE4928" w:rsidRPr="00A51AFD">
        <w:rPr>
          <w:rFonts w:asciiTheme="minorHAnsi" w:hAnsiTheme="minorHAnsi" w:cstheme="minorHAnsi"/>
          <w:sz w:val="22"/>
          <w:szCs w:val="22"/>
        </w:rPr>
        <w:t>needing to work</w:t>
      </w:r>
      <w:r w:rsidR="00841FAC" w:rsidRPr="00A51AFD">
        <w:rPr>
          <w:rFonts w:asciiTheme="minorHAnsi" w:hAnsiTheme="minorHAnsi" w:cstheme="minorHAnsi"/>
          <w:sz w:val="22"/>
          <w:szCs w:val="22"/>
        </w:rPr>
        <w:t xml:space="preserve"> from home and </w:t>
      </w:r>
      <w:r w:rsidR="00AE4928" w:rsidRPr="00A51AFD">
        <w:rPr>
          <w:rFonts w:asciiTheme="minorHAnsi" w:hAnsiTheme="minorHAnsi" w:cstheme="minorHAnsi"/>
          <w:sz w:val="22"/>
          <w:szCs w:val="22"/>
        </w:rPr>
        <w:t xml:space="preserve">therefore, </w:t>
      </w:r>
      <w:r w:rsidR="00841FAC" w:rsidRPr="00A51AFD">
        <w:rPr>
          <w:rFonts w:asciiTheme="minorHAnsi" w:hAnsiTheme="minorHAnsi" w:cstheme="minorHAnsi"/>
          <w:sz w:val="22"/>
          <w:szCs w:val="22"/>
        </w:rPr>
        <w:t xml:space="preserve">may </w:t>
      </w:r>
      <w:r w:rsidR="00F47AB8" w:rsidRPr="00A51AFD">
        <w:rPr>
          <w:rFonts w:asciiTheme="minorHAnsi" w:hAnsiTheme="minorHAnsi" w:cstheme="minorHAnsi"/>
          <w:sz w:val="22"/>
          <w:szCs w:val="22"/>
        </w:rPr>
        <w:t xml:space="preserve">need to </w:t>
      </w:r>
      <w:r w:rsidR="00841FAC" w:rsidRPr="00A51AFD">
        <w:rPr>
          <w:rFonts w:asciiTheme="minorHAnsi" w:hAnsiTheme="minorHAnsi" w:cstheme="minorHAnsi"/>
          <w:sz w:val="22"/>
          <w:szCs w:val="22"/>
        </w:rPr>
        <w:t xml:space="preserve">adapt </w:t>
      </w:r>
      <w:r w:rsidR="008B285E" w:rsidRPr="00A51AFD">
        <w:rPr>
          <w:rFonts w:asciiTheme="minorHAnsi" w:hAnsiTheme="minorHAnsi" w:cstheme="minorHAnsi"/>
          <w:sz w:val="22"/>
          <w:szCs w:val="22"/>
        </w:rPr>
        <w:t>their</w:t>
      </w:r>
      <w:r w:rsidR="00841FAC" w:rsidRPr="00A51AFD">
        <w:rPr>
          <w:rFonts w:asciiTheme="minorHAnsi" w:hAnsiTheme="minorHAnsi" w:cstheme="minorHAnsi"/>
          <w:sz w:val="22"/>
          <w:szCs w:val="22"/>
        </w:rPr>
        <w:t xml:space="preserve"> project.</w:t>
      </w:r>
      <w:r w:rsidRPr="00A51AFD">
        <w:rPr>
          <w:rFonts w:asciiTheme="minorHAnsi" w:hAnsiTheme="minorHAnsi" w:cstheme="minorHAnsi"/>
          <w:sz w:val="22"/>
          <w:szCs w:val="22"/>
        </w:rPr>
        <w:t xml:space="preserve">  </w:t>
      </w:r>
      <w:r w:rsidR="00841FAC" w:rsidRPr="00A51AFD">
        <w:rPr>
          <w:rFonts w:asciiTheme="minorHAnsi" w:hAnsiTheme="minorHAnsi" w:cstheme="minorHAnsi"/>
          <w:sz w:val="22"/>
          <w:szCs w:val="22"/>
        </w:rPr>
        <w:t xml:space="preserve">This document will provide some guidance to working from home.  </w:t>
      </w:r>
    </w:p>
    <w:p w14:paraId="3346C76D" w14:textId="77777777" w:rsidR="00AE4928" w:rsidRPr="00DC191A" w:rsidRDefault="00AE4928" w:rsidP="00A42B86">
      <w:pPr>
        <w:spacing w:line="276" w:lineRule="auto"/>
        <w:rPr>
          <w:rFonts w:asciiTheme="minorHAnsi" w:hAnsiTheme="minorHAnsi" w:cstheme="minorHAnsi"/>
          <w:sz w:val="20"/>
        </w:rPr>
      </w:pPr>
    </w:p>
    <w:p w14:paraId="3D5D6A67" w14:textId="128FA4F1" w:rsidR="00AE4928" w:rsidRPr="00A51AFD" w:rsidRDefault="00AE4928" w:rsidP="00A42B86">
      <w:pPr>
        <w:spacing w:line="276" w:lineRule="auto"/>
        <w:rPr>
          <w:rFonts w:asciiTheme="minorHAnsi" w:hAnsiTheme="minorHAnsi" w:cstheme="minorHAnsi"/>
          <w:b/>
          <w:sz w:val="22"/>
          <w:szCs w:val="22"/>
        </w:rPr>
      </w:pPr>
      <w:r w:rsidRPr="00A51AFD">
        <w:rPr>
          <w:rFonts w:asciiTheme="minorHAnsi" w:hAnsiTheme="minorHAnsi" w:cstheme="minorHAnsi"/>
          <w:b/>
          <w:sz w:val="22"/>
          <w:szCs w:val="22"/>
        </w:rPr>
        <w:t>Change to your research project?</w:t>
      </w:r>
    </w:p>
    <w:p w14:paraId="70B05B81" w14:textId="74793E2B" w:rsidR="00F47AB8" w:rsidRPr="00A51AFD" w:rsidRDefault="00841FAC" w:rsidP="00A42B86">
      <w:pPr>
        <w:spacing w:line="276" w:lineRule="auto"/>
        <w:rPr>
          <w:rFonts w:asciiTheme="minorHAnsi" w:hAnsiTheme="minorHAnsi" w:cstheme="minorHAnsi"/>
          <w:sz w:val="22"/>
          <w:szCs w:val="22"/>
        </w:rPr>
      </w:pPr>
      <w:r w:rsidRPr="00A51AFD">
        <w:rPr>
          <w:rFonts w:asciiTheme="minorHAnsi" w:hAnsiTheme="minorHAnsi" w:cstheme="minorHAnsi"/>
          <w:sz w:val="22"/>
          <w:szCs w:val="22"/>
        </w:rPr>
        <w:t xml:space="preserve">Please ensure that any changes to your research project </w:t>
      </w:r>
      <w:r w:rsidR="00F47AB8" w:rsidRPr="00A51AFD">
        <w:rPr>
          <w:rFonts w:asciiTheme="minorHAnsi" w:hAnsiTheme="minorHAnsi" w:cstheme="minorHAnsi"/>
          <w:sz w:val="22"/>
          <w:szCs w:val="22"/>
        </w:rPr>
        <w:t xml:space="preserve">as a result of </w:t>
      </w:r>
      <w:r w:rsidR="00AE4928" w:rsidRPr="00A51AFD">
        <w:rPr>
          <w:rFonts w:asciiTheme="minorHAnsi" w:hAnsiTheme="minorHAnsi" w:cstheme="minorHAnsi"/>
          <w:sz w:val="22"/>
          <w:szCs w:val="22"/>
        </w:rPr>
        <w:t>changing to your work location,</w:t>
      </w:r>
      <w:r w:rsidR="00F47AB8" w:rsidRPr="00A51AFD">
        <w:rPr>
          <w:rFonts w:asciiTheme="minorHAnsi" w:hAnsiTheme="minorHAnsi" w:cstheme="minorHAnsi"/>
          <w:sz w:val="22"/>
          <w:szCs w:val="22"/>
        </w:rPr>
        <w:t xml:space="preserve"> </w:t>
      </w:r>
      <w:r w:rsidRPr="00A51AFD">
        <w:rPr>
          <w:rFonts w:asciiTheme="minorHAnsi" w:hAnsiTheme="minorHAnsi" w:cstheme="minorHAnsi"/>
          <w:sz w:val="22"/>
          <w:szCs w:val="22"/>
        </w:rPr>
        <w:t xml:space="preserve">have been approved by the REB through a formal amendment.  </w:t>
      </w:r>
    </w:p>
    <w:p w14:paraId="52F64A3C" w14:textId="77777777" w:rsidR="00F47AB8" w:rsidRPr="00DC191A" w:rsidRDefault="00F47AB8" w:rsidP="00A42B86">
      <w:pPr>
        <w:spacing w:line="276" w:lineRule="auto"/>
        <w:rPr>
          <w:rFonts w:asciiTheme="minorHAnsi" w:hAnsiTheme="minorHAnsi" w:cstheme="minorHAnsi"/>
          <w:sz w:val="20"/>
        </w:rPr>
      </w:pPr>
    </w:p>
    <w:p w14:paraId="392A3139" w14:textId="5AB692EF" w:rsidR="00AE4928" w:rsidRPr="00A51AFD" w:rsidRDefault="00AE4928" w:rsidP="00A42B86">
      <w:pPr>
        <w:spacing w:line="276" w:lineRule="auto"/>
        <w:rPr>
          <w:rFonts w:asciiTheme="minorHAnsi" w:hAnsiTheme="minorHAnsi" w:cstheme="minorHAnsi"/>
          <w:b/>
          <w:sz w:val="22"/>
          <w:szCs w:val="22"/>
        </w:rPr>
      </w:pPr>
      <w:r w:rsidRPr="00A51AFD">
        <w:rPr>
          <w:rFonts w:asciiTheme="minorHAnsi" w:hAnsiTheme="minorHAnsi" w:cstheme="minorHAnsi"/>
          <w:b/>
          <w:sz w:val="22"/>
          <w:szCs w:val="22"/>
        </w:rPr>
        <w:t>Is your work environment suitable?</w:t>
      </w:r>
    </w:p>
    <w:p w14:paraId="3FB46901" w14:textId="2E85D3A5" w:rsidR="003F028C" w:rsidRPr="00A51AFD" w:rsidRDefault="00F47AB8" w:rsidP="00A42B86">
      <w:pPr>
        <w:spacing w:line="276" w:lineRule="auto"/>
        <w:rPr>
          <w:rFonts w:asciiTheme="minorHAnsi" w:hAnsiTheme="minorHAnsi" w:cstheme="minorHAnsi"/>
          <w:sz w:val="22"/>
          <w:szCs w:val="22"/>
        </w:rPr>
      </w:pPr>
      <w:r w:rsidRPr="00A51AFD">
        <w:rPr>
          <w:rFonts w:asciiTheme="minorHAnsi" w:hAnsiTheme="minorHAnsi" w:cstheme="minorHAnsi"/>
          <w:sz w:val="22"/>
          <w:szCs w:val="22"/>
        </w:rPr>
        <w:t>If you are working from home</w:t>
      </w:r>
      <w:r w:rsidR="00AE4928" w:rsidRPr="00A51AFD">
        <w:rPr>
          <w:rFonts w:asciiTheme="minorHAnsi" w:hAnsiTheme="minorHAnsi" w:cstheme="minorHAnsi"/>
          <w:sz w:val="22"/>
          <w:szCs w:val="22"/>
        </w:rPr>
        <w:t xml:space="preserve"> or from another remote location</w:t>
      </w:r>
      <w:r w:rsidRPr="00A51AFD">
        <w:rPr>
          <w:rFonts w:asciiTheme="minorHAnsi" w:hAnsiTheme="minorHAnsi" w:cstheme="minorHAnsi"/>
          <w:sz w:val="22"/>
          <w:szCs w:val="22"/>
        </w:rPr>
        <w:t>, you must review and complete the checklist that is appended to this document</w:t>
      </w:r>
      <w:hyperlink w:anchor="_Purpose" w:history="1">
        <w:r w:rsidRPr="00B6039D">
          <w:rPr>
            <w:rStyle w:val="Hyperlink"/>
            <w:rFonts w:asciiTheme="minorHAnsi" w:hAnsiTheme="minorHAnsi" w:cstheme="minorHAnsi"/>
            <w:sz w:val="22"/>
            <w:szCs w:val="22"/>
          </w:rPr>
          <w:t xml:space="preserve">:  </w:t>
        </w:r>
        <w:r w:rsidR="00DE4C4A" w:rsidRPr="00B6039D">
          <w:rPr>
            <w:rStyle w:val="Hyperlink"/>
            <w:rFonts w:asciiTheme="minorHAnsi" w:hAnsiTheme="minorHAnsi" w:cstheme="minorHAnsi"/>
            <w:b/>
            <w:i/>
            <w:sz w:val="22"/>
            <w:szCs w:val="22"/>
          </w:rPr>
          <w:t>Guidelines for Teleworking/Working from Home</w:t>
        </w:r>
        <w:r w:rsidR="008748CC" w:rsidRPr="00B6039D">
          <w:rPr>
            <w:rStyle w:val="Hyperlink"/>
            <w:rFonts w:asciiTheme="minorHAnsi" w:hAnsiTheme="minorHAnsi" w:cstheme="minorHAnsi"/>
            <w:b/>
            <w:i/>
            <w:sz w:val="22"/>
            <w:szCs w:val="22"/>
          </w:rPr>
          <w:t xml:space="preserve"> </w:t>
        </w:r>
        <w:r w:rsidR="00DE4C4A" w:rsidRPr="00B6039D">
          <w:rPr>
            <w:rStyle w:val="Hyperlink"/>
            <w:rFonts w:asciiTheme="minorHAnsi" w:hAnsiTheme="minorHAnsi" w:cstheme="minorHAnsi"/>
            <w:b/>
            <w:i/>
            <w:sz w:val="22"/>
            <w:szCs w:val="22"/>
          </w:rPr>
          <w:t>- Interim guidelines to respond to COVID-19</w:t>
        </w:r>
      </w:hyperlink>
      <w:r w:rsidR="00E979A6" w:rsidRPr="00A51AFD">
        <w:rPr>
          <w:rFonts w:asciiTheme="minorHAnsi" w:hAnsiTheme="minorHAnsi" w:cstheme="minorHAnsi"/>
          <w:b/>
          <w:i/>
          <w:sz w:val="22"/>
          <w:szCs w:val="22"/>
        </w:rPr>
        <w:t xml:space="preserve"> </w:t>
      </w:r>
      <w:r w:rsidR="00DE4C4A" w:rsidRPr="00A51AFD">
        <w:rPr>
          <w:rFonts w:asciiTheme="minorHAnsi" w:hAnsiTheme="minorHAnsi" w:cstheme="minorHAnsi"/>
          <w:i/>
          <w:sz w:val="22"/>
          <w:szCs w:val="22"/>
        </w:rPr>
        <w:t>.</w:t>
      </w:r>
      <w:r w:rsidR="00E90003" w:rsidRPr="00A51AFD">
        <w:rPr>
          <w:rFonts w:asciiTheme="minorHAnsi" w:hAnsiTheme="minorHAnsi" w:cstheme="minorHAnsi"/>
          <w:i/>
          <w:sz w:val="22"/>
          <w:szCs w:val="22"/>
        </w:rPr>
        <w:t xml:space="preserve"> </w:t>
      </w:r>
      <w:r w:rsidR="00DE4C4A" w:rsidRPr="00A51AFD">
        <w:rPr>
          <w:rFonts w:asciiTheme="minorHAnsi" w:hAnsiTheme="minorHAnsi" w:cstheme="minorHAnsi"/>
          <w:i/>
          <w:sz w:val="22"/>
          <w:szCs w:val="22"/>
        </w:rPr>
        <w:t xml:space="preserve"> </w:t>
      </w:r>
      <w:r w:rsidR="00AE4928" w:rsidRPr="00A51AFD">
        <w:rPr>
          <w:rFonts w:asciiTheme="minorHAnsi" w:hAnsiTheme="minorHAnsi" w:cstheme="minorHAnsi"/>
          <w:sz w:val="22"/>
          <w:szCs w:val="22"/>
        </w:rPr>
        <w:t>Once completed it must be reviewed by the Princip</w:t>
      </w:r>
      <w:r w:rsidR="00811C1F">
        <w:rPr>
          <w:rFonts w:asciiTheme="minorHAnsi" w:hAnsiTheme="minorHAnsi" w:cstheme="minorHAnsi"/>
          <w:sz w:val="22"/>
          <w:szCs w:val="22"/>
        </w:rPr>
        <w:t>a</w:t>
      </w:r>
      <w:r w:rsidR="00AE4928" w:rsidRPr="00A51AFD">
        <w:rPr>
          <w:rFonts w:asciiTheme="minorHAnsi" w:hAnsiTheme="minorHAnsi" w:cstheme="minorHAnsi"/>
          <w:sz w:val="22"/>
          <w:szCs w:val="22"/>
        </w:rPr>
        <w:t>l</w:t>
      </w:r>
      <w:r w:rsidR="00811C1F">
        <w:rPr>
          <w:rFonts w:asciiTheme="minorHAnsi" w:hAnsiTheme="minorHAnsi" w:cstheme="minorHAnsi"/>
          <w:sz w:val="22"/>
          <w:szCs w:val="22"/>
        </w:rPr>
        <w:t xml:space="preserve"> I</w:t>
      </w:r>
      <w:r w:rsidR="00AE4928" w:rsidRPr="00A51AFD">
        <w:rPr>
          <w:rFonts w:asciiTheme="minorHAnsi" w:hAnsiTheme="minorHAnsi" w:cstheme="minorHAnsi"/>
          <w:sz w:val="22"/>
          <w:szCs w:val="22"/>
        </w:rPr>
        <w:t xml:space="preserve">nvestigator to ensure </w:t>
      </w:r>
      <w:r w:rsidR="00DE4C4A" w:rsidRPr="00A51AFD">
        <w:rPr>
          <w:rFonts w:asciiTheme="minorHAnsi" w:hAnsiTheme="minorHAnsi" w:cstheme="minorHAnsi"/>
          <w:sz w:val="22"/>
          <w:szCs w:val="22"/>
        </w:rPr>
        <w:t>the appropriate privacy</w:t>
      </w:r>
      <w:r w:rsidR="005C5730" w:rsidRPr="00A51AFD">
        <w:rPr>
          <w:rFonts w:asciiTheme="minorHAnsi" w:hAnsiTheme="minorHAnsi" w:cstheme="minorHAnsi"/>
          <w:sz w:val="22"/>
          <w:szCs w:val="22"/>
        </w:rPr>
        <w:t xml:space="preserve"> and security controls </w:t>
      </w:r>
      <w:r w:rsidR="00AE4928" w:rsidRPr="00A51AFD">
        <w:rPr>
          <w:rFonts w:asciiTheme="minorHAnsi" w:hAnsiTheme="minorHAnsi" w:cstheme="minorHAnsi"/>
          <w:sz w:val="22"/>
          <w:szCs w:val="22"/>
        </w:rPr>
        <w:t xml:space="preserve">are </w:t>
      </w:r>
      <w:r w:rsidR="005C5730" w:rsidRPr="00A51AFD">
        <w:rPr>
          <w:rFonts w:asciiTheme="minorHAnsi" w:hAnsiTheme="minorHAnsi" w:cstheme="minorHAnsi"/>
          <w:sz w:val="22"/>
          <w:szCs w:val="22"/>
        </w:rPr>
        <w:t xml:space="preserve">in place </w:t>
      </w:r>
      <w:r w:rsidR="00AE4928" w:rsidRPr="00A51AFD">
        <w:rPr>
          <w:rFonts w:asciiTheme="minorHAnsi" w:hAnsiTheme="minorHAnsi" w:cstheme="minorHAnsi"/>
          <w:sz w:val="22"/>
          <w:szCs w:val="22"/>
        </w:rPr>
        <w:t>for you to be</w:t>
      </w:r>
      <w:r w:rsidR="005C5730" w:rsidRPr="00A51AFD">
        <w:rPr>
          <w:rFonts w:asciiTheme="minorHAnsi" w:hAnsiTheme="minorHAnsi" w:cstheme="minorHAnsi"/>
          <w:sz w:val="22"/>
          <w:szCs w:val="22"/>
        </w:rPr>
        <w:t xml:space="preserve"> conducting </w:t>
      </w:r>
      <w:r w:rsidR="00AE4928" w:rsidRPr="00A51AFD">
        <w:rPr>
          <w:rFonts w:asciiTheme="minorHAnsi" w:hAnsiTheme="minorHAnsi" w:cstheme="minorHAnsi"/>
          <w:sz w:val="22"/>
          <w:szCs w:val="22"/>
        </w:rPr>
        <w:t xml:space="preserve">your </w:t>
      </w:r>
      <w:r w:rsidR="005C5730" w:rsidRPr="00A51AFD">
        <w:rPr>
          <w:rFonts w:asciiTheme="minorHAnsi" w:hAnsiTheme="minorHAnsi" w:cstheme="minorHAnsi"/>
          <w:sz w:val="22"/>
          <w:szCs w:val="22"/>
        </w:rPr>
        <w:t>research activities</w:t>
      </w:r>
      <w:r w:rsidR="00AE4928" w:rsidRPr="00A51AFD">
        <w:rPr>
          <w:rFonts w:asciiTheme="minorHAnsi" w:hAnsiTheme="minorHAnsi" w:cstheme="minorHAnsi"/>
          <w:sz w:val="22"/>
          <w:szCs w:val="22"/>
        </w:rPr>
        <w:t>.</w:t>
      </w:r>
      <w:r w:rsidR="005C5730" w:rsidRPr="00A51AFD">
        <w:rPr>
          <w:rFonts w:asciiTheme="minorHAnsi" w:hAnsiTheme="minorHAnsi" w:cstheme="minorHAnsi"/>
          <w:sz w:val="22"/>
          <w:szCs w:val="22"/>
        </w:rPr>
        <w:t xml:space="preserve">  This </w:t>
      </w:r>
      <w:r w:rsidR="00AE4928" w:rsidRPr="00A51AFD">
        <w:rPr>
          <w:rFonts w:asciiTheme="minorHAnsi" w:hAnsiTheme="minorHAnsi" w:cstheme="minorHAnsi"/>
          <w:sz w:val="22"/>
          <w:szCs w:val="22"/>
        </w:rPr>
        <w:t xml:space="preserve">checklist will help to assess whether you have the </w:t>
      </w:r>
      <w:r w:rsidR="005C5730" w:rsidRPr="00A51AFD">
        <w:rPr>
          <w:rFonts w:asciiTheme="minorHAnsi" w:hAnsiTheme="minorHAnsi" w:cstheme="minorHAnsi"/>
          <w:sz w:val="22"/>
          <w:szCs w:val="22"/>
        </w:rPr>
        <w:t xml:space="preserve">appropriate controls </w:t>
      </w:r>
      <w:r w:rsidR="00AE4928" w:rsidRPr="00A51AFD">
        <w:rPr>
          <w:rFonts w:asciiTheme="minorHAnsi" w:hAnsiTheme="minorHAnsi" w:cstheme="minorHAnsi"/>
          <w:sz w:val="22"/>
          <w:szCs w:val="22"/>
        </w:rPr>
        <w:t xml:space="preserve">for </w:t>
      </w:r>
      <w:r w:rsidR="005C5730" w:rsidRPr="00A51AFD">
        <w:rPr>
          <w:rFonts w:asciiTheme="minorHAnsi" w:hAnsiTheme="minorHAnsi" w:cstheme="minorHAnsi"/>
          <w:sz w:val="22"/>
          <w:szCs w:val="22"/>
        </w:rPr>
        <w:t xml:space="preserve">your computer, </w:t>
      </w:r>
      <w:r w:rsidR="00AE4928" w:rsidRPr="00A51AFD">
        <w:rPr>
          <w:rFonts w:asciiTheme="minorHAnsi" w:hAnsiTheme="minorHAnsi" w:cstheme="minorHAnsi"/>
          <w:sz w:val="22"/>
          <w:szCs w:val="22"/>
        </w:rPr>
        <w:t xml:space="preserve">and </w:t>
      </w:r>
      <w:r w:rsidR="005C5730" w:rsidRPr="00A51AFD">
        <w:rPr>
          <w:rFonts w:asciiTheme="minorHAnsi" w:hAnsiTheme="minorHAnsi" w:cstheme="minorHAnsi"/>
          <w:sz w:val="22"/>
          <w:szCs w:val="22"/>
        </w:rPr>
        <w:t xml:space="preserve">also a private environment within which to work. </w:t>
      </w:r>
      <w:r w:rsidR="00AE4928" w:rsidRPr="00A51AFD">
        <w:rPr>
          <w:rFonts w:asciiTheme="minorHAnsi" w:hAnsiTheme="minorHAnsi" w:cstheme="minorHAnsi"/>
          <w:sz w:val="22"/>
          <w:szCs w:val="22"/>
        </w:rPr>
        <w:t xml:space="preserve">Once the form is completed and reviewed, it should be stored by the </w:t>
      </w:r>
      <w:r w:rsidR="00B6039D">
        <w:rPr>
          <w:rFonts w:asciiTheme="minorHAnsi" w:hAnsiTheme="minorHAnsi" w:cstheme="minorHAnsi"/>
          <w:sz w:val="22"/>
          <w:szCs w:val="22"/>
        </w:rPr>
        <w:t>P</w:t>
      </w:r>
      <w:r w:rsidR="00AE4928" w:rsidRPr="00A51AFD">
        <w:rPr>
          <w:rFonts w:asciiTheme="minorHAnsi" w:hAnsiTheme="minorHAnsi" w:cstheme="minorHAnsi"/>
          <w:sz w:val="22"/>
          <w:szCs w:val="22"/>
        </w:rPr>
        <w:t>rincip</w:t>
      </w:r>
      <w:r w:rsidR="00811C1F">
        <w:rPr>
          <w:rFonts w:asciiTheme="minorHAnsi" w:hAnsiTheme="minorHAnsi" w:cstheme="minorHAnsi"/>
          <w:sz w:val="22"/>
          <w:szCs w:val="22"/>
        </w:rPr>
        <w:t>al</w:t>
      </w:r>
      <w:r w:rsidR="00AE4928" w:rsidRPr="00A51AFD">
        <w:rPr>
          <w:rFonts w:asciiTheme="minorHAnsi" w:hAnsiTheme="minorHAnsi" w:cstheme="minorHAnsi"/>
          <w:sz w:val="22"/>
          <w:szCs w:val="22"/>
        </w:rPr>
        <w:t xml:space="preserve"> </w:t>
      </w:r>
      <w:r w:rsidR="00B6039D">
        <w:rPr>
          <w:rFonts w:asciiTheme="minorHAnsi" w:hAnsiTheme="minorHAnsi" w:cstheme="minorHAnsi"/>
          <w:sz w:val="22"/>
          <w:szCs w:val="22"/>
        </w:rPr>
        <w:t>I</w:t>
      </w:r>
      <w:r w:rsidR="00B6039D" w:rsidRPr="00A51AFD">
        <w:rPr>
          <w:rFonts w:asciiTheme="minorHAnsi" w:hAnsiTheme="minorHAnsi" w:cstheme="minorHAnsi"/>
          <w:sz w:val="22"/>
          <w:szCs w:val="22"/>
        </w:rPr>
        <w:t>nvestigator</w:t>
      </w:r>
      <w:r w:rsidR="00AE4928" w:rsidRPr="00A51AFD">
        <w:rPr>
          <w:rFonts w:asciiTheme="minorHAnsi" w:hAnsiTheme="minorHAnsi" w:cstheme="minorHAnsi"/>
          <w:sz w:val="22"/>
          <w:szCs w:val="22"/>
        </w:rPr>
        <w:t>.</w:t>
      </w:r>
    </w:p>
    <w:p w14:paraId="6057CECF" w14:textId="569B4225" w:rsidR="00AE4928" w:rsidRPr="00DC191A" w:rsidRDefault="00AE4928" w:rsidP="00A42B86">
      <w:pPr>
        <w:spacing w:line="276" w:lineRule="auto"/>
        <w:rPr>
          <w:rFonts w:asciiTheme="minorHAnsi" w:hAnsiTheme="minorHAnsi" w:cstheme="minorHAnsi"/>
          <w:sz w:val="20"/>
        </w:rPr>
      </w:pPr>
    </w:p>
    <w:p w14:paraId="4F0E3235" w14:textId="7393EFE0" w:rsidR="000F70CC" w:rsidRDefault="00AE4928" w:rsidP="00A42B86">
      <w:pPr>
        <w:autoSpaceDE w:val="0"/>
        <w:autoSpaceDN w:val="0"/>
        <w:adjustRightInd w:val="0"/>
        <w:spacing w:line="276" w:lineRule="auto"/>
        <w:contextualSpacing/>
        <w:rPr>
          <w:rFonts w:asciiTheme="minorHAnsi" w:hAnsiTheme="minorHAnsi" w:cstheme="minorHAnsi"/>
          <w:b/>
          <w:sz w:val="22"/>
          <w:szCs w:val="22"/>
          <w:u w:val="single"/>
        </w:rPr>
      </w:pPr>
      <w:r w:rsidRPr="00A51AFD">
        <w:rPr>
          <w:rFonts w:asciiTheme="minorHAnsi" w:hAnsiTheme="minorHAnsi" w:cstheme="minorHAnsi"/>
          <w:b/>
          <w:sz w:val="22"/>
          <w:szCs w:val="22"/>
          <w:u w:val="single"/>
        </w:rPr>
        <w:t>Other Considerations</w:t>
      </w:r>
    </w:p>
    <w:p w14:paraId="78301740" w14:textId="77777777" w:rsidR="00B6039D" w:rsidRDefault="00B6039D" w:rsidP="00A42B86">
      <w:pPr>
        <w:autoSpaceDE w:val="0"/>
        <w:autoSpaceDN w:val="0"/>
        <w:adjustRightInd w:val="0"/>
        <w:spacing w:line="276" w:lineRule="auto"/>
        <w:contextualSpacing/>
        <w:rPr>
          <w:rFonts w:asciiTheme="minorHAnsi" w:hAnsiTheme="minorHAnsi" w:cstheme="minorHAnsi"/>
          <w:b/>
          <w:color w:val="000000"/>
          <w:sz w:val="22"/>
          <w:szCs w:val="22"/>
        </w:rPr>
      </w:pPr>
    </w:p>
    <w:p w14:paraId="46F7CBE4" w14:textId="62EEA4AB" w:rsidR="002460C9" w:rsidRPr="00A51AFD" w:rsidRDefault="000F70CC" w:rsidP="00A42B86">
      <w:pPr>
        <w:autoSpaceDE w:val="0"/>
        <w:autoSpaceDN w:val="0"/>
        <w:adjustRightInd w:val="0"/>
        <w:spacing w:line="276" w:lineRule="auto"/>
        <w:contextualSpacing/>
        <w:rPr>
          <w:rFonts w:asciiTheme="minorHAnsi" w:hAnsiTheme="minorHAnsi" w:cstheme="minorHAnsi"/>
          <w:b/>
          <w:color w:val="000000"/>
          <w:sz w:val="22"/>
          <w:szCs w:val="22"/>
        </w:rPr>
      </w:pPr>
      <w:r w:rsidRPr="00A51AFD">
        <w:rPr>
          <w:rFonts w:asciiTheme="minorHAnsi" w:hAnsiTheme="minorHAnsi" w:cstheme="minorHAnsi"/>
          <w:b/>
          <w:color w:val="000000"/>
          <w:sz w:val="22"/>
          <w:szCs w:val="22"/>
        </w:rPr>
        <w:t>Recruitment</w:t>
      </w:r>
      <w:r w:rsidR="002460C9" w:rsidRPr="00A51AFD">
        <w:rPr>
          <w:rFonts w:asciiTheme="minorHAnsi" w:hAnsiTheme="minorHAnsi" w:cstheme="minorHAnsi"/>
          <w:b/>
          <w:color w:val="000000"/>
          <w:sz w:val="22"/>
          <w:szCs w:val="22"/>
        </w:rPr>
        <w:t>:</w:t>
      </w:r>
    </w:p>
    <w:p w14:paraId="52F639D4" w14:textId="17057AE3" w:rsidR="000F70CC" w:rsidRPr="00A51AFD" w:rsidRDefault="00AA27D6" w:rsidP="00A42B86">
      <w:pPr>
        <w:pStyle w:val="ListParagraph"/>
        <w:numPr>
          <w:ilvl w:val="0"/>
          <w:numId w:val="54"/>
        </w:numPr>
        <w:autoSpaceDE w:val="0"/>
        <w:autoSpaceDN w:val="0"/>
        <w:adjustRightInd w:val="0"/>
        <w:contextualSpacing/>
        <w:rPr>
          <w:rFonts w:asciiTheme="minorHAnsi" w:hAnsiTheme="minorHAnsi" w:cstheme="minorHAnsi"/>
          <w:color w:val="000000"/>
        </w:rPr>
      </w:pPr>
      <w:r w:rsidRPr="00A51AFD">
        <w:rPr>
          <w:rFonts w:asciiTheme="minorHAnsi" w:hAnsiTheme="minorHAnsi" w:cstheme="minorHAnsi"/>
          <w:color w:val="000000"/>
        </w:rPr>
        <w:t>Recruit</w:t>
      </w:r>
      <w:r w:rsidR="00AE4928" w:rsidRPr="00A51AFD">
        <w:rPr>
          <w:rFonts w:asciiTheme="minorHAnsi" w:hAnsiTheme="minorHAnsi" w:cstheme="minorHAnsi"/>
          <w:color w:val="000000"/>
        </w:rPr>
        <w:t xml:space="preserve"> participants</w:t>
      </w:r>
      <w:r w:rsidR="001E7A79" w:rsidRPr="00A51AFD">
        <w:rPr>
          <w:rFonts w:asciiTheme="minorHAnsi" w:hAnsiTheme="minorHAnsi" w:cstheme="minorHAnsi"/>
          <w:color w:val="000000"/>
        </w:rPr>
        <w:t xml:space="preserve"> by </w:t>
      </w:r>
      <w:r w:rsidR="00DC6D13" w:rsidRPr="00A51AFD">
        <w:rPr>
          <w:rFonts w:asciiTheme="minorHAnsi" w:hAnsiTheme="minorHAnsi" w:cstheme="minorHAnsi"/>
          <w:color w:val="000000"/>
        </w:rPr>
        <w:t>phone,</w:t>
      </w:r>
      <w:r w:rsidR="00115CFD" w:rsidRPr="00A51AFD">
        <w:rPr>
          <w:rFonts w:asciiTheme="minorHAnsi" w:hAnsiTheme="minorHAnsi" w:cstheme="minorHAnsi"/>
          <w:color w:val="000000"/>
        </w:rPr>
        <w:t xml:space="preserve"> email</w:t>
      </w:r>
      <w:r w:rsidR="00DC6D13" w:rsidRPr="00A51AFD">
        <w:rPr>
          <w:rFonts w:asciiTheme="minorHAnsi" w:hAnsiTheme="minorHAnsi" w:cstheme="minorHAnsi"/>
          <w:color w:val="000000"/>
        </w:rPr>
        <w:t xml:space="preserve">, or </w:t>
      </w:r>
      <w:r w:rsidRPr="00A51AFD">
        <w:rPr>
          <w:rFonts w:asciiTheme="minorHAnsi" w:hAnsiTheme="minorHAnsi" w:cstheme="minorHAnsi"/>
          <w:color w:val="000000"/>
        </w:rPr>
        <w:t xml:space="preserve">through </w:t>
      </w:r>
      <w:r w:rsidR="006D39F3" w:rsidRPr="00A51AFD">
        <w:rPr>
          <w:rFonts w:asciiTheme="minorHAnsi" w:hAnsiTheme="minorHAnsi" w:cstheme="minorHAnsi"/>
          <w:color w:val="000000"/>
        </w:rPr>
        <w:t xml:space="preserve">an </w:t>
      </w:r>
      <w:r w:rsidR="001E7A79" w:rsidRPr="00A51AFD">
        <w:rPr>
          <w:rFonts w:asciiTheme="minorHAnsi" w:hAnsiTheme="minorHAnsi" w:cstheme="minorHAnsi"/>
          <w:color w:val="000000"/>
        </w:rPr>
        <w:t xml:space="preserve">approved </w:t>
      </w:r>
      <w:r w:rsidR="00AE4928" w:rsidRPr="00A51AFD">
        <w:rPr>
          <w:rFonts w:asciiTheme="minorHAnsi" w:hAnsiTheme="minorHAnsi" w:cstheme="minorHAnsi"/>
          <w:color w:val="000000"/>
        </w:rPr>
        <w:t>videoconference</w:t>
      </w:r>
      <w:r w:rsidR="00DC6D13" w:rsidRPr="00A51AFD">
        <w:rPr>
          <w:rFonts w:asciiTheme="minorHAnsi" w:hAnsiTheme="minorHAnsi" w:cstheme="minorHAnsi"/>
          <w:color w:val="000000"/>
        </w:rPr>
        <w:t xml:space="preserve"> tool</w:t>
      </w:r>
      <w:r w:rsidR="001E7A79" w:rsidRPr="00A51AFD">
        <w:rPr>
          <w:rFonts w:asciiTheme="minorHAnsi" w:hAnsiTheme="minorHAnsi" w:cstheme="minorHAnsi"/>
          <w:color w:val="000000"/>
        </w:rPr>
        <w:t>.</w:t>
      </w:r>
      <w:r w:rsidR="00EE66A8" w:rsidRPr="00A51AFD">
        <w:rPr>
          <w:rFonts w:asciiTheme="minorHAnsi" w:hAnsiTheme="minorHAnsi" w:cstheme="minorHAnsi"/>
          <w:color w:val="000000"/>
        </w:rPr>
        <w:t xml:space="preserve"> </w:t>
      </w:r>
    </w:p>
    <w:p w14:paraId="58AB492D" w14:textId="6A505258" w:rsidR="002460C9" w:rsidRPr="00A51AFD" w:rsidRDefault="000F70CC" w:rsidP="00A42B86">
      <w:pPr>
        <w:autoSpaceDE w:val="0"/>
        <w:autoSpaceDN w:val="0"/>
        <w:adjustRightInd w:val="0"/>
        <w:spacing w:line="276" w:lineRule="auto"/>
        <w:contextualSpacing/>
        <w:rPr>
          <w:rFonts w:asciiTheme="minorHAnsi" w:hAnsiTheme="minorHAnsi" w:cstheme="minorHAnsi"/>
          <w:sz w:val="22"/>
          <w:szCs w:val="22"/>
        </w:rPr>
      </w:pPr>
      <w:r w:rsidRPr="00A51AFD">
        <w:rPr>
          <w:rFonts w:asciiTheme="minorHAnsi" w:hAnsiTheme="minorHAnsi" w:cstheme="minorHAnsi"/>
          <w:b/>
          <w:color w:val="000000"/>
          <w:sz w:val="22"/>
          <w:szCs w:val="22"/>
        </w:rPr>
        <w:t>Co</w:t>
      </w:r>
      <w:r w:rsidR="00115CFD" w:rsidRPr="00A51AFD">
        <w:rPr>
          <w:rFonts w:asciiTheme="minorHAnsi" w:hAnsiTheme="minorHAnsi" w:cstheme="minorHAnsi"/>
          <w:b/>
          <w:color w:val="000000"/>
          <w:sz w:val="22"/>
          <w:szCs w:val="22"/>
        </w:rPr>
        <w:t>nsent</w:t>
      </w:r>
      <w:r w:rsidR="00AA27D6" w:rsidRPr="00A51AFD">
        <w:rPr>
          <w:rFonts w:asciiTheme="minorHAnsi" w:hAnsiTheme="minorHAnsi" w:cstheme="minorHAnsi"/>
          <w:b/>
          <w:color w:val="000000"/>
          <w:sz w:val="22"/>
          <w:szCs w:val="22"/>
        </w:rPr>
        <w:t xml:space="preserve"> Options</w:t>
      </w:r>
      <w:r w:rsidR="00115CFD" w:rsidRPr="00A51AFD">
        <w:rPr>
          <w:rFonts w:asciiTheme="minorHAnsi" w:hAnsiTheme="minorHAnsi" w:cstheme="minorHAnsi"/>
          <w:sz w:val="22"/>
          <w:szCs w:val="22"/>
        </w:rPr>
        <w:t>:</w:t>
      </w:r>
    </w:p>
    <w:p w14:paraId="5800B34F" w14:textId="7E99F328" w:rsidR="000F70CC" w:rsidRPr="00A51AFD" w:rsidRDefault="00AA27D6" w:rsidP="00A42B86">
      <w:pPr>
        <w:pStyle w:val="ListParagraph"/>
        <w:numPr>
          <w:ilvl w:val="0"/>
          <w:numId w:val="51"/>
        </w:numPr>
        <w:autoSpaceDE w:val="0"/>
        <w:autoSpaceDN w:val="0"/>
        <w:adjustRightInd w:val="0"/>
        <w:contextualSpacing/>
        <w:rPr>
          <w:rFonts w:asciiTheme="minorHAnsi" w:hAnsiTheme="minorHAnsi" w:cstheme="minorHAnsi"/>
          <w:color w:val="000000"/>
        </w:rPr>
      </w:pPr>
      <w:r w:rsidRPr="00A51AFD">
        <w:rPr>
          <w:rFonts w:asciiTheme="minorHAnsi" w:hAnsiTheme="minorHAnsi" w:cstheme="minorHAnsi"/>
          <w:color w:val="000000"/>
        </w:rPr>
        <w:t xml:space="preserve">Consent </w:t>
      </w:r>
      <w:r w:rsidR="00AE4928" w:rsidRPr="00A51AFD">
        <w:rPr>
          <w:rFonts w:asciiTheme="minorHAnsi" w:hAnsiTheme="minorHAnsi" w:cstheme="minorHAnsi"/>
          <w:color w:val="000000"/>
        </w:rPr>
        <w:t>participants r</w:t>
      </w:r>
      <w:r w:rsidR="00A365A7" w:rsidRPr="00A51AFD">
        <w:rPr>
          <w:rFonts w:asciiTheme="minorHAnsi" w:hAnsiTheme="minorHAnsi" w:cstheme="minorHAnsi"/>
          <w:color w:val="000000"/>
        </w:rPr>
        <w:t>emotely</w:t>
      </w:r>
      <w:r w:rsidR="000F70CC" w:rsidRPr="00A51AFD">
        <w:rPr>
          <w:rFonts w:asciiTheme="minorHAnsi" w:hAnsiTheme="minorHAnsi" w:cstheme="minorHAnsi"/>
          <w:color w:val="000000"/>
        </w:rPr>
        <w:t xml:space="preserve"> through the </w:t>
      </w:r>
      <w:hyperlink r:id="rId8" w:history="1">
        <w:r w:rsidR="001E7A79" w:rsidRPr="00A51AFD">
          <w:rPr>
            <w:rStyle w:val="Hyperlink"/>
            <w:rFonts w:asciiTheme="minorHAnsi" w:hAnsiTheme="minorHAnsi" w:cstheme="minorHAnsi"/>
            <w:sz w:val="22"/>
          </w:rPr>
          <w:t>UBC</w:t>
        </w:r>
      </w:hyperlink>
      <w:r w:rsidR="001E7A79" w:rsidRPr="00A51AFD">
        <w:rPr>
          <w:rFonts w:asciiTheme="minorHAnsi" w:hAnsiTheme="minorHAnsi" w:cstheme="minorHAnsi"/>
          <w:color w:val="000000"/>
        </w:rPr>
        <w:t xml:space="preserve"> or </w:t>
      </w:r>
      <w:hyperlink r:id="rId9" w:history="1">
        <w:r w:rsidR="001E7A79" w:rsidRPr="00A51AFD">
          <w:rPr>
            <w:rStyle w:val="Hyperlink"/>
            <w:rFonts w:asciiTheme="minorHAnsi" w:hAnsiTheme="minorHAnsi" w:cstheme="minorHAnsi"/>
            <w:sz w:val="22"/>
          </w:rPr>
          <w:t>CHEOS</w:t>
        </w:r>
      </w:hyperlink>
      <w:r w:rsidR="001E7A79" w:rsidRPr="00A51AFD">
        <w:rPr>
          <w:rFonts w:asciiTheme="minorHAnsi" w:hAnsiTheme="minorHAnsi" w:cstheme="minorHAnsi"/>
          <w:color w:val="000000"/>
        </w:rPr>
        <w:t xml:space="preserve"> instance of </w:t>
      </w:r>
      <w:r w:rsidR="000F70CC" w:rsidRPr="00A51AFD">
        <w:rPr>
          <w:rFonts w:asciiTheme="minorHAnsi" w:hAnsiTheme="minorHAnsi" w:cstheme="minorHAnsi"/>
          <w:color w:val="000000"/>
        </w:rPr>
        <w:t xml:space="preserve">REDCap , or </w:t>
      </w:r>
      <w:r w:rsidR="001E7A79" w:rsidRPr="00A51AFD">
        <w:rPr>
          <w:rFonts w:asciiTheme="minorHAnsi" w:hAnsiTheme="minorHAnsi" w:cstheme="minorHAnsi"/>
          <w:color w:val="000000"/>
        </w:rPr>
        <w:t xml:space="preserve">through the </w:t>
      </w:r>
      <w:hyperlink r:id="rId10" w:history="1">
        <w:r w:rsidR="000F70CC" w:rsidRPr="00A51AFD">
          <w:rPr>
            <w:rStyle w:val="Hyperlink"/>
            <w:rFonts w:asciiTheme="minorHAnsi" w:hAnsiTheme="minorHAnsi" w:cstheme="minorHAnsi"/>
            <w:sz w:val="22"/>
          </w:rPr>
          <w:t>BCAHSN</w:t>
        </w:r>
      </w:hyperlink>
      <w:r w:rsidR="001E7A79" w:rsidRPr="00A51AFD">
        <w:rPr>
          <w:rStyle w:val="Hyperlink"/>
          <w:rFonts w:asciiTheme="minorHAnsi" w:hAnsiTheme="minorHAnsi" w:cstheme="minorHAnsi"/>
          <w:sz w:val="22"/>
        </w:rPr>
        <w:t xml:space="preserve">.  </w:t>
      </w:r>
      <w:r w:rsidR="00AE4928" w:rsidRPr="00A51AFD">
        <w:rPr>
          <w:rFonts w:asciiTheme="minorHAnsi" w:hAnsiTheme="minorHAnsi" w:cstheme="minorHAnsi"/>
          <w:color w:val="000000"/>
        </w:rPr>
        <w:t xml:space="preserve">When you amend </w:t>
      </w:r>
      <w:r w:rsidR="001E7A79" w:rsidRPr="00A51AFD">
        <w:rPr>
          <w:rFonts w:asciiTheme="minorHAnsi" w:hAnsiTheme="minorHAnsi" w:cstheme="minorHAnsi"/>
          <w:color w:val="000000"/>
        </w:rPr>
        <w:t>your</w:t>
      </w:r>
      <w:r w:rsidR="00AE4928" w:rsidRPr="00A51AFD">
        <w:rPr>
          <w:rFonts w:asciiTheme="minorHAnsi" w:hAnsiTheme="minorHAnsi" w:cstheme="minorHAnsi"/>
          <w:color w:val="000000"/>
        </w:rPr>
        <w:t xml:space="preserve"> application in RISe, </w:t>
      </w:r>
      <w:r w:rsidR="000F70CC" w:rsidRPr="00A51AFD">
        <w:rPr>
          <w:rFonts w:asciiTheme="minorHAnsi" w:hAnsiTheme="minorHAnsi" w:cstheme="minorHAnsi"/>
          <w:color w:val="000000"/>
        </w:rPr>
        <w:t xml:space="preserve">add </w:t>
      </w:r>
      <w:r w:rsidR="00AE4928" w:rsidRPr="00A51AFD">
        <w:rPr>
          <w:rFonts w:asciiTheme="minorHAnsi" w:hAnsiTheme="minorHAnsi" w:cstheme="minorHAnsi"/>
          <w:color w:val="000000"/>
        </w:rPr>
        <w:t xml:space="preserve">the following statement </w:t>
      </w:r>
      <w:r w:rsidR="000F70CC" w:rsidRPr="00A51AFD">
        <w:rPr>
          <w:rFonts w:asciiTheme="minorHAnsi" w:hAnsiTheme="minorHAnsi" w:cstheme="minorHAnsi"/>
          <w:color w:val="000000"/>
        </w:rPr>
        <w:t xml:space="preserve">to </w:t>
      </w:r>
      <w:r w:rsidR="00A35F4A" w:rsidRPr="00A51AFD">
        <w:rPr>
          <w:rFonts w:asciiTheme="minorHAnsi" w:hAnsiTheme="minorHAnsi" w:cstheme="minorHAnsi"/>
          <w:color w:val="000000"/>
        </w:rPr>
        <w:t>the</w:t>
      </w:r>
      <w:r w:rsidR="000F70CC" w:rsidRPr="00A51AFD">
        <w:rPr>
          <w:rFonts w:asciiTheme="minorHAnsi" w:hAnsiTheme="minorHAnsi" w:cstheme="minorHAnsi"/>
          <w:color w:val="000000"/>
        </w:rPr>
        <w:t xml:space="preserve"> consent form “Your electronic consent form will be stored in the XXXXX secured network in Vancouver, BC. Only authorized personnel will be able to access it.” </w:t>
      </w:r>
    </w:p>
    <w:p w14:paraId="0BFCB34B" w14:textId="65F4615D" w:rsidR="00090719" w:rsidRPr="00A51AFD" w:rsidRDefault="00AA27D6" w:rsidP="00A42B86">
      <w:pPr>
        <w:pStyle w:val="ListParagraph"/>
        <w:numPr>
          <w:ilvl w:val="0"/>
          <w:numId w:val="51"/>
        </w:numPr>
        <w:autoSpaceDE w:val="0"/>
        <w:autoSpaceDN w:val="0"/>
        <w:adjustRightInd w:val="0"/>
        <w:contextualSpacing/>
        <w:rPr>
          <w:rFonts w:asciiTheme="minorHAnsi" w:hAnsiTheme="minorHAnsi" w:cstheme="minorHAnsi"/>
          <w:color w:val="000000"/>
        </w:rPr>
      </w:pPr>
      <w:r w:rsidRPr="00A51AFD">
        <w:rPr>
          <w:rFonts w:asciiTheme="minorHAnsi" w:hAnsiTheme="minorHAnsi" w:cstheme="minorHAnsi"/>
          <w:color w:val="000000"/>
        </w:rPr>
        <w:t>Consent participants v</w:t>
      </w:r>
      <w:r w:rsidR="00A365A7" w:rsidRPr="00A51AFD">
        <w:rPr>
          <w:rFonts w:asciiTheme="minorHAnsi" w:hAnsiTheme="minorHAnsi" w:cstheme="minorHAnsi"/>
          <w:color w:val="000000"/>
        </w:rPr>
        <w:t>erbally</w:t>
      </w:r>
      <w:r w:rsidR="0035235C" w:rsidRPr="00A51AFD">
        <w:rPr>
          <w:rFonts w:asciiTheme="minorHAnsi" w:hAnsiTheme="minorHAnsi" w:cstheme="minorHAnsi"/>
          <w:color w:val="000000"/>
        </w:rPr>
        <w:t xml:space="preserve"> </w:t>
      </w:r>
      <w:r w:rsidRPr="00A51AFD">
        <w:rPr>
          <w:rFonts w:asciiTheme="minorHAnsi" w:hAnsiTheme="minorHAnsi" w:cstheme="minorHAnsi"/>
          <w:color w:val="000000"/>
        </w:rPr>
        <w:t xml:space="preserve">by </w:t>
      </w:r>
      <w:r w:rsidR="0035235C" w:rsidRPr="00A51AFD">
        <w:rPr>
          <w:rFonts w:asciiTheme="minorHAnsi" w:hAnsiTheme="minorHAnsi" w:cstheme="minorHAnsi"/>
          <w:color w:val="000000"/>
        </w:rPr>
        <w:t xml:space="preserve">phone or </w:t>
      </w:r>
      <w:r w:rsidR="006D39F3" w:rsidRPr="00A51AFD">
        <w:rPr>
          <w:rFonts w:asciiTheme="minorHAnsi" w:hAnsiTheme="minorHAnsi" w:cstheme="minorHAnsi"/>
          <w:color w:val="000000"/>
        </w:rPr>
        <w:t xml:space="preserve">through a </w:t>
      </w:r>
      <w:r w:rsidR="0028275A" w:rsidRPr="00A51AFD">
        <w:rPr>
          <w:rFonts w:asciiTheme="minorHAnsi" w:hAnsiTheme="minorHAnsi" w:cstheme="minorHAnsi"/>
          <w:color w:val="000000"/>
        </w:rPr>
        <w:t>virtual health</w:t>
      </w:r>
      <w:r w:rsidR="0035235C" w:rsidRPr="00A51AFD">
        <w:rPr>
          <w:rFonts w:asciiTheme="minorHAnsi" w:hAnsiTheme="minorHAnsi" w:cstheme="minorHAnsi"/>
          <w:color w:val="000000"/>
        </w:rPr>
        <w:t xml:space="preserve"> tool</w:t>
      </w:r>
      <w:r w:rsidR="00DC6D13" w:rsidRPr="00A51AFD">
        <w:rPr>
          <w:rFonts w:asciiTheme="minorHAnsi" w:hAnsiTheme="minorHAnsi" w:cstheme="minorHAnsi"/>
          <w:color w:val="000000"/>
        </w:rPr>
        <w:t xml:space="preserve">. </w:t>
      </w:r>
      <w:r w:rsidR="002460C9" w:rsidRPr="00A51AFD">
        <w:rPr>
          <w:rFonts w:asciiTheme="minorHAnsi" w:hAnsiTheme="minorHAnsi" w:cstheme="minorHAnsi"/>
          <w:color w:val="000000"/>
        </w:rPr>
        <w:t>Document</w:t>
      </w:r>
      <w:r w:rsidR="00DC6D13" w:rsidRPr="00A51AFD">
        <w:rPr>
          <w:rFonts w:asciiTheme="minorHAnsi" w:hAnsiTheme="minorHAnsi" w:cstheme="minorHAnsi"/>
          <w:color w:val="000000"/>
        </w:rPr>
        <w:t xml:space="preserve"> verbal consent</w:t>
      </w:r>
      <w:r w:rsidR="00090719" w:rsidRPr="00A51AFD">
        <w:rPr>
          <w:rFonts w:asciiTheme="minorHAnsi" w:hAnsiTheme="minorHAnsi" w:cstheme="minorHAnsi"/>
          <w:color w:val="000000"/>
        </w:rPr>
        <w:t xml:space="preserve"> in the</w:t>
      </w:r>
      <w:r w:rsidR="002460C9" w:rsidRPr="00A51AFD">
        <w:rPr>
          <w:rFonts w:asciiTheme="minorHAnsi" w:hAnsiTheme="minorHAnsi" w:cstheme="minorHAnsi"/>
          <w:color w:val="000000"/>
        </w:rPr>
        <w:t xml:space="preserve"> participant’s</w:t>
      </w:r>
      <w:r w:rsidR="00090719" w:rsidRPr="00A51AFD">
        <w:rPr>
          <w:rFonts w:asciiTheme="minorHAnsi" w:hAnsiTheme="minorHAnsi" w:cstheme="minorHAnsi"/>
          <w:color w:val="000000"/>
        </w:rPr>
        <w:t xml:space="preserve"> research file</w:t>
      </w:r>
      <w:r w:rsidR="00DC6D13" w:rsidRPr="00A51AFD">
        <w:rPr>
          <w:rFonts w:asciiTheme="minorHAnsi" w:hAnsiTheme="minorHAnsi" w:cstheme="minorHAnsi"/>
          <w:color w:val="000000"/>
        </w:rPr>
        <w:t>.</w:t>
      </w:r>
      <w:r w:rsidR="00A365A7" w:rsidRPr="00A51AFD">
        <w:rPr>
          <w:rFonts w:asciiTheme="minorHAnsi" w:hAnsiTheme="minorHAnsi" w:cstheme="minorHAnsi"/>
          <w:color w:val="000000"/>
        </w:rPr>
        <w:t xml:space="preserve"> </w:t>
      </w:r>
    </w:p>
    <w:p w14:paraId="530F1069" w14:textId="5DF8E364" w:rsidR="001021B2" w:rsidRPr="00A51AFD" w:rsidRDefault="00382B4D" w:rsidP="00A42B86">
      <w:pPr>
        <w:spacing w:line="276" w:lineRule="auto"/>
        <w:rPr>
          <w:rFonts w:asciiTheme="minorHAnsi" w:hAnsiTheme="minorHAnsi" w:cstheme="minorHAnsi"/>
          <w:b/>
          <w:color w:val="000000"/>
          <w:sz w:val="22"/>
          <w:szCs w:val="22"/>
        </w:rPr>
      </w:pPr>
      <w:r w:rsidRPr="00A51AFD">
        <w:rPr>
          <w:rFonts w:asciiTheme="minorHAnsi" w:hAnsiTheme="minorHAnsi" w:cstheme="minorHAnsi"/>
          <w:b/>
          <w:color w:val="000000"/>
          <w:sz w:val="22"/>
          <w:szCs w:val="22"/>
        </w:rPr>
        <w:t>Data Collection</w:t>
      </w:r>
      <w:r w:rsidR="00A35F4A" w:rsidRPr="00A51AFD">
        <w:rPr>
          <w:rFonts w:asciiTheme="minorHAnsi" w:hAnsiTheme="minorHAnsi" w:cstheme="minorHAnsi"/>
          <w:b/>
          <w:color w:val="000000"/>
          <w:sz w:val="22"/>
          <w:szCs w:val="22"/>
        </w:rPr>
        <w:t>:</w:t>
      </w:r>
    </w:p>
    <w:p w14:paraId="40A4020D" w14:textId="50069B3F" w:rsidR="001021B2" w:rsidRPr="00A51AFD" w:rsidRDefault="00BD23B1" w:rsidP="00A42B86">
      <w:pPr>
        <w:pStyle w:val="ListParagraph"/>
        <w:numPr>
          <w:ilvl w:val="0"/>
          <w:numId w:val="51"/>
        </w:numPr>
        <w:autoSpaceDE w:val="0"/>
        <w:autoSpaceDN w:val="0"/>
        <w:adjustRightInd w:val="0"/>
        <w:contextualSpacing/>
        <w:rPr>
          <w:rFonts w:asciiTheme="minorHAnsi" w:hAnsiTheme="minorHAnsi" w:cstheme="minorHAnsi"/>
          <w:color w:val="000000"/>
        </w:rPr>
      </w:pPr>
      <w:r w:rsidRPr="00A51AFD">
        <w:rPr>
          <w:rFonts w:asciiTheme="minorHAnsi" w:hAnsiTheme="minorHAnsi" w:cstheme="minorHAnsi"/>
          <w:color w:val="000000"/>
        </w:rPr>
        <w:t>Access</w:t>
      </w:r>
      <w:r w:rsidR="001021B2" w:rsidRPr="00A51AFD">
        <w:rPr>
          <w:rFonts w:asciiTheme="minorHAnsi" w:hAnsiTheme="minorHAnsi" w:cstheme="minorHAnsi"/>
          <w:color w:val="000000"/>
        </w:rPr>
        <w:t xml:space="preserve"> participant electronic medical records through</w:t>
      </w:r>
      <w:r w:rsidRPr="00A51AFD">
        <w:rPr>
          <w:rFonts w:asciiTheme="minorHAnsi" w:hAnsiTheme="minorHAnsi" w:cstheme="minorHAnsi"/>
          <w:color w:val="000000"/>
        </w:rPr>
        <w:t xml:space="preserve"> </w:t>
      </w:r>
      <w:hyperlink r:id="rId11" w:history="1">
        <w:r w:rsidRPr="00A51AFD">
          <w:rPr>
            <w:rStyle w:val="Hyperlink"/>
            <w:rFonts w:asciiTheme="minorHAnsi" w:hAnsiTheme="minorHAnsi" w:cstheme="minorHAnsi"/>
            <w:sz w:val="22"/>
          </w:rPr>
          <w:t>PHC</w:t>
        </w:r>
        <w:r w:rsidR="001021B2" w:rsidRPr="00A51AFD">
          <w:rPr>
            <w:rStyle w:val="Hyperlink"/>
            <w:rFonts w:asciiTheme="minorHAnsi" w:hAnsiTheme="minorHAnsi" w:cstheme="minorHAnsi"/>
            <w:sz w:val="22"/>
          </w:rPr>
          <w:t xml:space="preserve"> Remote Access</w:t>
        </w:r>
      </w:hyperlink>
      <w:r w:rsidRPr="00A51AFD">
        <w:rPr>
          <w:rFonts w:asciiTheme="minorHAnsi" w:hAnsiTheme="minorHAnsi" w:cstheme="minorHAnsi"/>
          <w:color w:val="000000"/>
        </w:rPr>
        <w:t xml:space="preserve"> </w:t>
      </w:r>
      <w:r w:rsidR="00C87DEF" w:rsidRPr="00A51AFD">
        <w:rPr>
          <w:rFonts w:asciiTheme="minorHAnsi" w:hAnsiTheme="minorHAnsi" w:cstheme="minorHAnsi"/>
          <w:color w:val="000000"/>
        </w:rPr>
        <w:t>–</w:t>
      </w:r>
      <w:r w:rsidR="001021B2" w:rsidRPr="00A51AFD">
        <w:rPr>
          <w:rFonts w:asciiTheme="minorHAnsi" w:hAnsiTheme="minorHAnsi" w:cstheme="minorHAnsi"/>
          <w:color w:val="000000"/>
        </w:rPr>
        <w:t xml:space="preserve"> </w:t>
      </w:r>
      <w:r w:rsidRPr="00A51AFD">
        <w:rPr>
          <w:rFonts w:asciiTheme="minorHAnsi" w:hAnsiTheme="minorHAnsi" w:cstheme="minorHAnsi"/>
          <w:color w:val="000000"/>
        </w:rPr>
        <w:t>Citrix</w:t>
      </w:r>
      <w:r w:rsidR="00C87DEF" w:rsidRPr="00A51AFD">
        <w:rPr>
          <w:rFonts w:asciiTheme="minorHAnsi" w:hAnsiTheme="minorHAnsi" w:cstheme="minorHAnsi"/>
          <w:color w:val="000000"/>
        </w:rPr>
        <w:t>, if eligible</w:t>
      </w:r>
      <w:r w:rsidR="00A51AFD" w:rsidRPr="00A51AFD">
        <w:rPr>
          <w:rFonts w:asciiTheme="minorHAnsi" w:hAnsiTheme="minorHAnsi" w:cstheme="minorHAnsi"/>
          <w:color w:val="000000"/>
        </w:rPr>
        <w:t>.</w:t>
      </w:r>
      <w:r w:rsidR="001021B2" w:rsidRPr="00A51AFD">
        <w:rPr>
          <w:rFonts w:asciiTheme="minorHAnsi" w:hAnsiTheme="minorHAnsi" w:cstheme="minorHAnsi"/>
          <w:color w:val="000000"/>
        </w:rPr>
        <w:t xml:space="preserve"> </w:t>
      </w:r>
    </w:p>
    <w:p w14:paraId="126071A5" w14:textId="32254CBA" w:rsidR="0035208B" w:rsidRPr="00A51AFD" w:rsidRDefault="006D39F3" w:rsidP="00A42B86">
      <w:pPr>
        <w:pStyle w:val="ListParagraph"/>
        <w:numPr>
          <w:ilvl w:val="0"/>
          <w:numId w:val="51"/>
        </w:numPr>
        <w:autoSpaceDE w:val="0"/>
        <w:autoSpaceDN w:val="0"/>
        <w:adjustRightInd w:val="0"/>
        <w:contextualSpacing/>
        <w:rPr>
          <w:rFonts w:asciiTheme="minorHAnsi" w:hAnsiTheme="minorHAnsi" w:cstheme="minorHAnsi"/>
          <w:color w:val="000000"/>
        </w:rPr>
      </w:pPr>
      <w:r w:rsidRPr="00A51AFD">
        <w:rPr>
          <w:rFonts w:asciiTheme="minorHAnsi" w:hAnsiTheme="minorHAnsi" w:cstheme="minorHAnsi"/>
          <w:color w:val="000000"/>
        </w:rPr>
        <w:t>Perform interviews or follow-up activities</w:t>
      </w:r>
      <w:r w:rsidR="00AA27D6" w:rsidRPr="00A51AFD">
        <w:rPr>
          <w:rFonts w:asciiTheme="minorHAnsi" w:hAnsiTheme="minorHAnsi" w:cstheme="minorHAnsi"/>
          <w:color w:val="000000"/>
        </w:rPr>
        <w:t xml:space="preserve"> </w:t>
      </w:r>
      <w:r w:rsidR="001021B2" w:rsidRPr="00A51AFD">
        <w:rPr>
          <w:rFonts w:asciiTheme="minorHAnsi" w:hAnsiTheme="minorHAnsi" w:cstheme="minorHAnsi"/>
          <w:color w:val="000000"/>
        </w:rPr>
        <w:t xml:space="preserve">with </w:t>
      </w:r>
      <w:r w:rsidR="00A35F4A" w:rsidRPr="00A51AFD">
        <w:rPr>
          <w:rFonts w:asciiTheme="minorHAnsi" w:hAnsiTheme="minorHAnsi" w:cstheme="minorHAnsi"/>
          <w:color w:val="000000"/>
        </w:rPr>
        <w:t>participant</w:t>
      </w:r>
      <w:r w:rsidR="002460C9" w:rsidRPr="00A51AFD">
        <w:rPr>
          <w:rFonts w:asciiTheme="minorHAnsi" w:hAnsiTheme="minorHAnsi" w:cstheme="minorHAnsi"/>
          <w:color w:val="000000"/>
        </w:rPr>
        <w:t xml:space="preserve"> </w:t>
      </w:r>
      <w:r w:rsidR="0028275A" w:rsidRPr="00A51AFD">
        <w:rPr>
          <w:rFonts w:asciiTheme="minorHAnsi" w:hAnsiTheme="minorHAnsi" w:cstheme="minorHAnsi"/>
          <w:color w:val="000000"/>
        </w:rPr>
        <w:t>by</w:t>
      </w:r>
      <w:r w:rsidR="001021B2" w:rsidRPr="00A51AFD">
        <w:rPr>
          <w:rFonts w:asciiTheme="minorHAnsi" w:hAnsiTheme="minorHAnsi" w:cstheme="minorHAnsi"/>
          <w:color w:val="000000"/>
        </w:rPr>
        <w:t xml:space="preserve"> phone</w:t>
      </w:r>
      <w:r w:rsidR="0028275A" w:rsidRPr="00A51AFD">
        <w:rPr>
          <w:rFonts w:asciiTheme="minorHAnsi" w:hAnsiTheme="minorHAnsi" w:cstheme="minorHAnsi"/>
          <w:color w:val="000000"/>
        </w:rPr>
        <w:t>, email,</w:t>
      </w:r>
      <w:r w:rsidR="001021B2" w:rsidRPr="00A51AFD">
        <w:rPr>
          <w:rFonts w:asciiTheme="minorHAnsi" w:hAnsiTheme="minorHAnsi" w:cstheme="minorHAnsi"/>
          <w:color w:val="000000"/>
        </w:rPr>
        <w:t xml:space="preserve"> or </w:t>
      </w:r>
      <w:r w:rsidR="00A35F4A" w:rsidRPr="00A51AFD">
        <w:rPr>
          <w:rFonts w:asciiTheme="minorHAnsi" w:hAnsiTheme="minorHAnsi" w:cstheme="minorHAnsi"/>
          <w:color w:val="000000"/>
        </w:rPr>
        <w:t>video</w:t>
      </w:r>
      <w:r w:rsidR="00AA27D6" w:rsidRPr="00A51AFD">
        <w:rPr>
          <w:rFonts w:asciiTheme="minorHAnsi" w:hAnsiTheme="minorHAnsi" w:cstheme="minorHAnsi"/>
          <w:color w:val="000000"/>
        </w:rPr>
        <w:t xml:space="preserve"> </w:t>
      </w:r>
      <w:r w:rsidR="00A35F4A" w:rsidRPr="00A51AFD">
        <w:rPr>
          <w:rFonts w:asciiTheme="minorHAnsi" w:hAnsiTheme="minorHAnsi" w:cstheme="minorHAnsi"/>
          <w:color w:val="000000"/>
        </w:rPr>
        <w:t>conferen</w:t>
      </w:r>
      <w:r w:rsidRPr="00A51AFD">
        <w:rPr>
          <w:rFonts w:asciiTheme="minorHAnsi" w:hAnsiTheme="minorHAnsi" w:cstheme="minorHAnsi"/>
          <w:color w:val="000000"/>
        </w:rPr>
        <w:t>ce</w:t>
      </w:r>
      <w:r w:rsidR="001021B2" w:rsidRPr="00A51AFD">
        <w:rPr>
          <w:rFonts w:asciiTheme="minorHAnsi" w:hAnsiTheme="minorHAnsi" w:cstheme="minorHAnsi"/>
          <w:color w:val="000000"/>
        </w:rPr>
        <w:t xml:space="preserve">. </w:t>
      </w:r>
    </w:p>
    <w:p w14:paraId="35543565" w14:textId="781EA697" w:rsidR="00A35F4A" w:rsidRPr="00A51AFD" w:rsidRDefault="0035208B" w:rsidP="00A42B86">
      <w:pPr>
        <w:spacing w:line="276" w:lineRule="auto"/>
        <w:rPr>
          <w:rFonts w:asciiTheme="minorHAnsi" w:hAnsiTheme="minorHAnsi" w:cstheme="minorHAnsi"/>
          <w:color w:val="000000"/>
          <w:sz w:val="22"/>
          <w:szCs w:val="22"/>
        </w:rPr>
      </w:pPr>
      <w:r w:rsidRPr="00A51AFD">
        <w:rPr>
          <w:rFonts w:asciiTheme="minorHAnsi" w:hAnsiTheme="minorHAnsi" w:cstheme="minorHAnsi"/>
          <w:b/>
          <w:color w:val="000000"/>
          <w:sz w:val="22"/>
          <w:szCs w:val="22"/>
        </w:rPr>
        <w:t>Data Analysis</w:t>
      </w:r>
      <w:r w:rsidR="00A35F4A" w:rsidRPr="00A51AFD">
        <w:rPr>
          <w:rFonts w:asciiTheme="minorHAnsi" w:hAnsiTheme="minorHAnsi" w:cstheme="minorHAnsi"/>
          <w:color w:val="000000"/>
          <w:sz w:val="22"/>
          <w:szCs w:val="22"/>
        </w:rPr>
        <w:t>:</w:t>
      </w:r>
    </w:p>
    <w:p w14:paraId="60D8A3E9" w14:textId="0BB35364" w:rsidR="00A35F4A" w:rsidRPr="00A51AFD" w:rsidRDefault="0035208B" w:rsidP="00A42B86">
      <w:pPr>
        <w:pStyle w:val="ListParagraph"/>
        <w:numPr>
          <w:ilvl w:val="0"/>
          <w:numId w:val="51"/>
        </w:numPr>
        <w:autoSpaceDE w:val="0"/>
        <w:autoSpaceDN w:val="0"/>
        <w:adjustRightInd w:val="0"/>
        <w:contextualSpacing/>
        <w:rPr>
          <w:rFonts w:asciiTheme="minorHAnsi" w:hAnsiTheme="minorHAnsi" w:cstheme="minorHAnsi"/>
          <w:color w:val="000000"/>
        </w:rPr>
      </w:pPr>
      <w:r w:rsidRPr="00A51AFD">
        <w:rPr>
          <w:rFonts w:asciiTheme="minorHAnsi" w:hAnsiTheme="minorHAnsi" w:cstheme="minorHAnsi"/>
          <w:color w:val="000000"/>
        </w:rPr>
        <w:t xml:space="preserve">Access files </w:t>
      </w:r>
      <w:r w:rsidR="00AA27D6" w:rsidRPr="00A51AFD">
        <w:rPr>
          <w:rFonts w:asciiTheme="minorHAnsi" w:hAnsiTheme="minorHAnsi" w:cstheme="minorHAnsi"/>
          <w:color w:val="000000"/>
        </w:rPr>
        <w:t>through</w:t>
      </w:r>
      <w:r w:rsidRPr="00A51AFD">
        <w:rPr>
          <w:rFonts w:asciiTheme="minorHAnsi" w:hAnsiTheme="minorHAnsi" w:cstheme="minorHAnsi"/>
          <w:color w:val="000000"/>
        </w:rPr>
        <w:t xml:space="preserve"> </w:t>
      </w:r>
      <w:hyperlink r:id="rId12" w:history="1">
        <w:r w:rsidRPr="00A51AFD">
          <w:rPr>
            <w:rStyle w:val="Hyperlink"/>
            <w:rFonts w:asciiTheme="minorHAnsi" w:hAnsiTheme="minorHAnsi" w:cstheme="minorHAnsi"/>
            <w:sz w:val="22"/>
          </w:rPr>
          <w:t>PHC Citrix</w:t>
        </w:r>
      </w:hyperlink>
      <w:r w:rsidRPr="00A51AFD">
        <w:rPr>
          <w:rFonts w:asciiTheme="minorHAnsi" w:hAnsiTheme="minorHAnsi" w:cstheme="minorHAnsi"/>
          <w:color w:val="000000"/>
        </w:rPr>
        <w:t xml:space="preserve"> </w:t>
      </w:r>
      <w:r w:rsidR="00A35F4A" w:rsidRPr="00A51AFD">
        <w:rPr>
          <w:rFonts w:asciiTheme="minorHAnsi" w:hAnsiTheme="minorHAnsi" w:cstheme="minorHAnsi"/>
          <w:color w:val="000000"/>
        </w:rPr>
        <w:t xml:space="preserve">or </w:t>
      </w:r>
      <w:hyperlink r:id="rId13" w:history="1">
        <w:r w:rsidRPr="00A51AFD">
          <w:rPr>
            <w:rStyle w:val="Hyperlink"/>
            <w:rFonts w:asciiTheme="minorHAnsi" w:hAnsiTheme="minorHAnsi" w:cstheme="minorHAnsi"/>
            <w:sz w:val="22"/>
          </w:rPr>
          <w:t>UBC VPN</w:t>
        </w:r>
      </w:hyperlink>
      <w:r w:rsidRPr="00A51AFD">
        <w:rPr>
          <w:rFonts w:asciiTheme="minorHAnsi" w:hAnsiTheme="minorHAnsi" w:cstheme="minorHAnsi"/>
          <w:color w:val="000000"/>
        </w:rPr>
        <w:t xml:space="preserve">. </w:t>
      </w:r>
    </w:p>
    <w:p w14:paraId="49FF2079" w14:textId="74980431" w:rsidR="00A35F4A" w:rsidRPr="00A51AFD" w:rsidRDefault="0035208B" w:rsidP="00A42B86">
      <w:pPr>
        <w:pStyle w:val="ListParagraph"/>
        <w:numPr>
          <w:ilvl w:val="0"/>
          <w:numId w:val="51"/>
        </w:numPr>
        <w:autoSpaceDE w:val="0"/>
        <w:autoSpaceDN w:val="0"/>
        <w:adjustRightInd w:val="0"/>
        <w:contextualSpacing/>
        <w:rPr>
          <w:rFonts w:asciiTheme="minorHAnsi" w:hAnsiTheme="minorHAnsi" w:cstheme="minorHAnsi"/>
          <w:color w:val="000000"/>
        </w:rPr>
      </w:pPr>
      <w:r w:rsidRPr="00A51AFD">
        <w:rPr>
          <w:rFonts w:asciiTheme="minorHAnsi" w:hAnsiTheme="minorHAnsi" w:cstheme="minorHAnsi"/>
          <w:color w:val="000000"/>
        </w:rPr>
        <w:t xml:space="preserve">De-identify </w:t>
      </w:r>
      <w:r w:rsidR="006D39F3" w:rsidRPr="00A51AFD">
        <w:rPr>
          <w:rFonts w:asciiTheme="minorHAnsi" w:hAnsiTheme="minorHAnsi" w:cstheme="minorHAnsi"/>
          <w:color w:val="000000"/>
        </w:rPr>
        <w:t>datasets</w:t>
      </w:r>
      <w:r w:rsidRPr="00A51AFD">
        <w:rPr>
          <w:rFonts w:asciiTheme="minorHAnsi" w:hAnsiTheme="minorHAnsi" w:cstheme="minorHAnsi"/>
          <w:color w:val="000000"/>
        </w:rPr>
        <w:t xml:space="preserve"> for data analysis purposes</w:t>
      </w:r>
      <w:r w:rsidR="000C5BFD" w:rsidRPr="00A51AFD">
        <w:rPr>
          <w:rFonts w:asciiTheme="minorHAnsi" w:hAnsiTheme="minorHAnsi" w:cstheme="minorHAnsi"/>
          <w:color w:val="000000"/>
        </w:rPr>
        <w:t xml:space="preserve">. </w:t>
      </w:r>
    </w:p>
    <w:p w14:paraId="5E558E9E" w14:textId="2958AD5A" w:rsidR="00A35F4A" w:rsidRPr="00A51AFD" w:rsidRDefault="00A35F4A" w:rsidP="00A42B86">
      <w:pPr>
        <w:pStyle w:val="ListParagraph"/>
        <w:numPr>
          <w:ilvl w:val="0"/>
          <w:numId w:val="51"/>
        </w:numPr>
        <w:autoSpaceDE w:val="0"/>
        <w:autoSpaceDN w:val="0"/>
        <w:adjustRightInd w:val="0"/>
        <w:contextualSpacing/>
        <w:rPr>
          <w:rFonts w:asciiTheme="minorHAnsi" w:hAnsiTheme="minorHAnsi" w:cstheme="minorHAnsi"/>
          <w:color w:val="000000"/>
        </w:rPr>
      </w:pPr>
      <w:r w:rsidRPr="00A51AFD">
        <w:rPr>
          <w:rFonts w:asciiTheme="minorHAnsi" w:hAnsiTheme="minorHAnsi" w:cstheme="minorHAnsi"/>
          <w:color w:val="000000"/>
        </w:rPr>
        <w:t xml:space="preserve">Transfer sensitive data between team members by using </w:t>
      </w:r>
      <w:hyperlink r:id="rId14" w:history="1">
        <w:r w:rsidRPr="00A51AFD">
          <w:rPr>
            <w:rStyle w:val="Hyperlink"/>
            <w:rFonts w:asciiTheme="minorHAnsi" w:hAnsiTheme="minorHAnsi" w:cstheme="minorHAnsi"/>
            <w:sz w:val="22"/>
          </w:rPr>
          <w:t>IMITS Secure File Transfer Service</w:t>
        </w:r>
      </w:hyperlink>
      <w:r w:rsidRPr="00A51AFD">
        <w:rPr>
          <w:rFonts w:asciiTheme="minorHAnsi" w:hAnsiTheme="minorHAnsi" w:cstheme="minorHAnsi"/>
        </w:rPr>
        <w:t xml:space="preserve"> or </w:t>
      </w:r>
      <w:hyperlink r:id="rId15" w:history="1">
        <w:r w:rsidRPr="00A51AFD">
          <w:rPr>
            <w:rStyle w:val="Hyperlink"/>
            <w:rFonts w:asciiTheme="minorHAnsi" w:hAnsiTheme="minorHAnsi" w:cstheme="minorHAnsi"/>
            <w:sz w:val="22"/>
          </w:rPr>
          <w:t>UBC Workspace 2.0</w:t>
        </w:r>
      </w:hyperlink>
    </w:p>
    <w:p w14:paraId="5C77F887" w14:textId="7992E0D7" w:rsidR="00C87DEF" w:rsidRPr="00A51AFD" w:rsidRDefault="006D39F3" w:rsidP="00A42B86">
      <w:pPr>
        <w:pStyle w:val="ListParagraph"/>
        <w:numPr>
          <w:ilvl w:val="0"/>
          <w:numId w:val="51"/>
        </w:numPr>
        <w:autoSpaceDE w:val="0"/>
        <w:autoSpaceDN w:val="0"/>
        <w:adjustRightInd w:val="0"/>
        <w:contextualSpacing/>
        <w:rPr>
          <w:rFonts w:asciiTheme="minorHAnsi" w:hAnsiTheme="minorHAnsi" w:cstheme="minorHAnsi"/>
          <w:color w:val="000000"/>
        </w:rPr>
      </w:pPr>
      <w:r w:rsidRPr="00A51AFD">
        <w:rPr>
          <w:rFonts w:asciiTheme="minorHAnsi" w:hAnsiTheme="minorHAnsi" w:cstheme="minorHAnsi"/>
          <w:color w:val="000000"/>
        </w:rPr>
        <w:t xml:space="preserve">Store </w:t>
      </w:r>
      <w:r w:rsidR="000C5BFD" w:rsidRPr="00A51AFD">
        <w:rPr>
          <w:rFonts w:asciiTheme="minorHAnsi" w:hAnsiTheme="minorHAnsi" w:cstheme="minorHAnsi"/>
          <w:color w:val="000000"/>
        </w:rPr>
        <w:t>research data</w:t>
      </w:r>
      <w:r w:rsidR="00A35F4A" w:rsidRPr="00A51AFD">
        <w:rPr>
          <w:rFonts w:asciiTheme="minorHAnsi" w:hAnsiTheme="minorHAnsi" w:cstheme="minorHAnsi"/>
          <w:color w:val="000000"/>
        </w:rPr>
        <w:t xml:space="preserve">, </w:t>
      </w:r>
      <w:r w:rsidR="00382B4D" w:rsidRPr="00A51AFD">
        <w:rPr>
          <w:rFonts w:asciiTheme="minorHAnsi" w:hAnsiTheme="minorHAnsi" w:cstheme="minorHAnsi"/>
          <w:color w:val="000000"/>
        </w:rPr>
        <w:t>if</w:t>
      </w:r>
      <w:r w:rsidR="00A35F4A" w:rsidRPr="00A51AFD">
        <w:rPr>
          <w:rFonts w:asciiTheme="minorHAnsi" w:hAnsiTheme="minorHAnsi" w:cstheme="minorHAnsi"/>
          <w:color w:val="000000"/>
        </w:rPr>
        <w:t xml:space="preserve"> required,</w:t>
      </w:r>
      <w:r w:rsidR="0035208B" w:rsidRPr="00A51AFD">
        <w:rPr>
          <w:rFonts w:asciiTheme="minorHAnsi" w:hAnsiTheme="minorHAnsi" w:cstheme="minorHAnsi"/>
          <w:color w:val="000000"/>
        </w:rPr>
        <w:t xml:space="preserve"> </w:t>
      </w:r>
      <w:r w:rsidRPr="00A51AFD">
        <w:rPr>
          <w:rFonts w:asciiTheme="minorHAnsi" w:hAnsiTheme="minorHAnsi" w:cstheme="minorHAnsi"/>
          <w:color w:val="000000"/>
        </w:rPr>
        <w:t xml:space="preserve">on an encrypted USB or </w:t>
      </w:r>
      <w:r w:rsidR="0035208B" w:rsidRPr="00A51AFD">
        <w:rPr>
          <w:rFonts w:asciiTheme="minorHAnsi" w:hAnsiTheme="minorHAnsi" w:cstheme="minorHAnsi"/>
          <w:color w:val="000000"/>
        </w:rPr>
        <w:t>a</w:t>
      </w:r>
      <w:r w:rsidRPr="00A51AFD">
        <w:rPr>
          <w:rFonts w:asciiTheme="minorHAnsi" w:hAnsiTheme="minorHAnsi" w:cstheme="minorHAnsi"/>
          <w:color w:val="000000"/>
        </w:rPr>
        <w:t xml:space="preserve"> hard drive </w:t>
      </w:r>
      <w:r w:rsidR="0035208B" w:rsidRPr="00A51AFD">
        <w:rPr>
          <w:rFonts w:asciiTheme="minorHAnsi" w:hAnsiTheme="minorHAnsi" w:cstheme="minorHAnsi"/>
          <w:color w:val="000000"/>
        </w:rPr>
        <w:t>encrypted laptop.</w:t>
      </w:r>
    </w:p>
    <w:p w14:paraId="35347734" w14:textId="053FAF58" w:rsidR="0035208B" w:rsidRPr="00A51AFD" w:rsidRDefault="00A35F4A" w:rsidP="00A42B86">
      <w:pPr>
        <w:pStyle w:val="ListParagraph"/>
        <w:numPr>
          <w:ilvl w:val="0"/>
          <w:numId w:val="51"/>
        </w:numPr>
        <w:autoSpaceDE w:val="0"/>
        <w:autoSpaceDN w:val="0"/>
        <w:adjustRightInd w:val="0"/>
        <w:contextualSpacing/>
        <w:rPr>
          <w:rFonts w:asciiTheme="minorHAnsi" w:hAnsiTheme="minorHAnsi" w:cstheme="minorHAnsi"/>
          <w:color w:val="000000"/>
        </w:rPr>
      </w:pPr>
      <w:r w:rsidRPr="00A51AFD">
        <w:rPr>
          <w:rFonts w:asciiTheme="minorHAnsi" w:hAnsiTheme="minorHAnsi" w:cstheme="minorHAnsi"/>
          <w:color w:val="000000"/>
        </w:rPr>
        <w:t>Delete</w:t>
      </w:r>
      <w:r w:rsidR="00C87DEF" w:rsidRPr="00A51AFD">
        <w:rPr>
          <w:rFonts w:asciiTheme="minorHAnsi" w:hAnsiTheme="minorHAnsi" w:cstheme="minorHAnsi"/>
          <w:color w:val="000000"/>
        </w:rPr>
        <w:t xml:space="preserve"> </w:t>
      </w:r>
      <w:r w:rsidR="00382B4D" w:rsidRPr="00A51AFD">
        <w:rPr>
          <w:rFonts w:asciiTheme="minorHAnsi" w:hAnsiTheme="minorHAnsi" w:cstheme="minorHAnsi"/>
          <w:color w:val="000000"/>
        </w:rPr>
        <w:t xml:space="preserve">all </w:t>
      </w:r>
      <w:r w:rsidR="00C87DEF" w:rsidRPr="00A51AFD">
        <w:rPr>
          <w:rFonts w:asciiTheme="minorHAnsi" w:hAnsiTheme="minorHAnsi" w:cstheme="minorHAnsi"/>
          <w:color w:val="000000"/>
        </w:rPr>
        <w:t>data upon completion</w:t>
      </w:r>
      <w:r w:rsidRPr="00A51AFD">
        <w:rPr>
          <w:rFonts w:asciiTheme="minorHAnsi" w:hAnsiTheme="minorHAnsi" w:cstheme="minorHAnsi"/>
          <w:color w:val="000000"/>
        </w:rPr>
        <w:t xml:space="preserve">. </w:t>
      </w:r>
    </w:p>
    <w:p w14:paraId="5281BA0A" w14:textId="155B2B4A" w:rsidR="003F028C" w:rsidRPr="00A51AFD" w:rsidRDefault="00453FCC" w:rsidP="00A42B86">
      <w:pPr>
        <w:autoSpaceDE w:val="0"/>
        <w:autoSpaceDN w:val="0"/>
        <w:adjustRightInd w:val="0"/>
        <w:spacing w:line="276" w:lineRule="auto"/>
        <w:contextualSpacing/>
        <w:rPr>
          <w:rFonts w:asciiTheme="minorHAnsi" w:hAnsiTheme="minorHAnsi" w:cstheme="minorHAnsi"/>
          <w:b/>
          <w:color w:val="000000"/>
          <w:sz w:val="22"/>
          <w:szCs w:val="22"/>
        </w:rPr>
      </w:pPr>
      <w:r w:rsidRPr="00A51AFD">
        <w:rPr>
          <w:rFonts w:asciiTheme="minorHAnsi" w:hAnsiTheme="minorHAnsi" w:cstheme="minorHAnsi"/>
          <w:b/>
          <w:sz w:val="22"/>
          <w:szCs w:val="22"/>
        </w:rPr>
        <w:lastRenderedPageBreak/>
        <w:t>Email:</w:t>
      </w:r>
    </w:p>
    <w:p w14:paraId="761CDB90" w14:textId="5C0F3101" w:rsidR="006D39F3" w:rsidRPr="00A51AFD" w:rsidRDefault="009A325E" w:rsidP="00A42B86">
      <w:pPr>
        <w:pStyle w:val="ListParagraph"/>
        <w:numPr>
          <w:ilvl w:val="0"/>
          <w:numId w:val="49"/>
        </w:numPr>
        <w:autoSpaceDE w:val="0"/>
        <w:autoSpaceDN w:val="0"/>
        <w:adjustRightInd w:val="0"/>
        <w:spacing w:after="0"/>
        <w:contextualSpacing/>
        <w:rPr>
          <w:rFonts w:asciiTheme="minorHAnsi" w:hAnsiTheme="minorHAnsi" w:cstheme="minorHAnsi"/>
          <w:color w:val="000000"/>
        </w:rPr>
      </w:pPr>
      <w:r w:rsidRPr="00A51AFD">
        <w:rPr>
          <w:rFonts w:asciiTheme="minorHAnsi" w:hAnsiTheme="minorHAnsi" w:cstheme="minorHAnsi"/>
          <w:color w:val="000000"/>
        </w:rPr>
        <w:t>Use</w:t>
      </w:r>
      <w:r w:rsidR="006D39F3" w:rsidRPr="00A51AFD">
        <w:rPr>
          <w:rFonts w:asciiTheme="minorHAnsi" w:hAnsiTheme="minorHAnsi" w:cstheme="minorHAnsi"/>
          <w:color w:val="000000"/>
        </w:rPr>
        <w:t xml:space="preserve"> an</w:t>
      </w:r>
      <w:r w:rsidRPr="00A51AFD">
        <w:rPr>
          <w:rFonts w:asciiTheme="minorHAnsi" w:hAnsiTheme="minorHAnsi" w:cstheme="minorHAnsi"/>
          <w:color w:val="000000"/>
        </w:rPr>
        <w:t xml:space="preserve"> institutional email address</w:t>
      </w:r>
      <w:r w:rsidR="00AA27D6" w:rsidRPr="00A51AFD">
        <w:rPr>
          <w:rFonts w:asciiTheme="minorHAnsi" w:hAnsiTheme="minorHAnsi" w:cstheme="minorHAnsi"/>
          <w:color w:val="000000"/>
        </w:rPr>
        <w:t xml:space="preserve"> to communicate with participants and with your research team.</w:t>
      </w:r>
      <w:r w:rsidR="006D39F3" w:rsidRPr="00A51AFD">
        <w:rPr>
          <w:rFonts w:asciiTheme="minorHAnsi" w:hAnsiTheme="minorHAnsi" w:cstheme="minorHAnsi"/>
          <w:color w:val="000000"/>
        </w:rPr>
        <w:t xml:space="preserve"> </w:t>
      </w:r>
    </w:p>
    <w:p w14:paraId="68430CAB" w14:textId="7B580383" w:rsidR="00FF1833" w:rsidRPr="00A51AFD" w:rsidRDefault="006D39F3" w:rsidP="00A42B86">
      <w:pPr>
        <w:pStyle w:val="ListParagraph"/>
        <w:numPr>
          <w:ilvl w:val="0"/>
          <w:numId w:val="49"/>
        </w:numPr>
        <w:autoSpaceDE w:val="0"/>
        <w:autoSpaceDN w:val="0"/>
        <w:adjustRightInd w:val="0"/>
        <w:spacing w:after="0"/>
        <w:contextualSpacing/>
        <w:rPr>
          <w:rFonts w:asciiTheme="minorHAnsi" w:hAnsiTheme="minorHAnsi" w:cstheme="minorHAnsi"/>
          <w:color w:val="000000"/>
        </w:rPr>
      </w:pPr>
      <w:r w:rsidRPr="00A51AFD">
        <w:rPr>
          <w:rFonts w:asciiTheme="minorHAnsi" w:hAnsiTheme="minorHAnsi" w:cstheme="minorHAnsi"/>
          <w:color w:val="000000"/>
        </w:rPr>
        <w:t>Review</w:t>
      </w:r>
      <w:r w:rsidR="009A325E" w:rsidRPr="00A51AFD">
        <w:rPr>
          <w:rFonts w:asciiTheme="minorHAnsi" w:hAnsiTheme="minorHAnsi" w:cstheme="minorHAnsi"/>
          <w:color w:val="000000"/>
        </w:rPr>
        <w:t xml:space="preserve"> </w:t>
      </w:r>
      <w:r w:rsidR="0035235C" w:rsidRPr="00A51AFD">
        <w:rPr>
          <w:rFonts w:asciiTheme="minorHAnsi" w:hAnsiTheme="minorHAnsi" w:cstheme="minorHAnsi"/>
          <w:color w:val="000000"/>
        </w:rPr>
        <w:t xml:space="preserve">and comply </w:t>
      </w:r>
      <w:r w:rsidR="009A325E" w:rsidRPr="00A51AFD">
        <w:rPr>
          <w:rFonts w:asciiTheme="minorHAnsi" w:hAnsiTheme="minorHAnsi" w:cstheme="minorHAnsi"/>
          <w:color w:val="000000"/>
        </w:rPr>
        <w:t xml:space="preserve">with PHC </w:t>
      </w:r>
      <w:hyperlink r:id="rId16" w:history="1">
        <w:r w:rsidR="00B6039D">
          <w:rPr>
            <w:rStyle w:val="Hyperlink"/>
            <w:rFonts w:asciiTheme="minorHAnsi" w:hAnsiTheme="minorHAnsi" w:cstheme="minorHAnsi"/>
            <w:sz w:val="22"/>
          </w:rPr>
          <w:t>E</w:t>
        </w:r>
        <w:r w:rsidR="009A325E" w:rsidRPr="00A51AFD">
          <w:rPr>
            <w:rStyle w:val="Hyperlink"/>
            <w:rFonts w:asciiTheme="minorHAnsi" w:hAnsiTheme="minorHAnsi" w:cstheme="minorHAnsi"/>
            <w:sz w:val="22"/>
          </w:rPr>
          <w:t xml:space="preserve">mail </w:t>
        </w:r>
        <w:r w:rsidR="00B6039D">
          <w:rPr>
            <w:rStyle w:val="Hyperlink"/>
            <w:rFonts w:asciiTheme="minorHAnsi" w:hAnsiTheme="minorHAnsi" w:cstheme="minorHAnsi"/>
            <w:sz w:val="22"/>
          </w:rPr>
          <w:t>P</w:t>
        </w:r>
        <w:r w:rsidR="009A325E" w:rsidRPr="00A51AFD">
          <w:rPr>
            <w:rStyle w:val="Hyperlink"/>
            <w:rFonts w:asciiTheme="minorHAnsi" w:hAnsiTheme="minorHAnsi" w:cstheme="minorHAnsi"/>
            <w:sz w:val="22"/>
          </w:rPr>
          <w:t xml:space="preserve">olicy </w:t>
        </w:r>
      </w:hyperlink>
      <w:r w:rsidR="00FF1833" w:rsidRPr="00A51AFD">
        <w:rPr>
          <w:rFonts w:asciiTheme="minorHAnsi" w:eastAsiaTheme="minorHAnsi" w:hAnsiTheme="minorHAnsi" w:cstheme="minorHAnsi"/>
          <w:color w:val="000000"/>
        </w:rPr>
        <w:t xml:space="preserve"> and </w:t>
      </w:r>
      <w:hyperlink r:id="rId17" w:history="1">
        <w:r w:rsidR="00B6039D">
          <w:rPr>
            <w:rStyle w:val="Hyperlink"/>
            <w:rFonts w:asciiTheme="minorHAnsi" w:eastAsiaTheme="minorHAnsi" w:hAnsiTheme="minorHAnsi" w:cstheme="minorHAnsi"/>
            <w:sz w:val="22"/>
          </w:rPr>
          <w:t>G</w:t>
        </w:r>
        <w:r w:rsidR="00FF1833" w:rsidRPr="00A51AFD">
          <w:rPr>
            <w:rStyle w:val="Hyperlink"/>
            <w:rFonts w:asciiTheme="minorHAnsi" w:eastAsiaTheme="minorHAnsi" w:hAnsiTheme="minorHAnsi" w:cstheme="minorHAnsi"/>
            <w:sz w:val="22"/>
          </w:rPr>
          <w:t>uidelines</w:t>
        </w:r>
      </w:hyperlink>
      <w:r w:rsidR="00FF1833" w:rsidRPr="00A51AFD">
        <w:rPr>
          <w:rFonts w:asciiTheme="minorHAnsi" w:eastAsiaTheme="minorHAnsi" w:hAnsiTheme="minorHAnsi" w:cstheme="minorHAnsi"/>
          <w:color w:val="000000"/>
        </w:rPr>
        <w:t xml:space="preserve"> </w:t>
      </w:r>
      <w:r w:rsidR="00A35F4A" w:rsidRPr="00A51AFD">
        <w:rPr>
          <w:rFonts w:asciiTheme="minorHAnsi" w:eastAsiaTheme="minorHAnsi" w:hAnsiTheme="minorHAnsi" w:cstheme="minorHAnsi"/>
          <w:color w:val="000000"/>
        </w:rPr>
        <w:t>.</w:t>
      </w:r>
    </w:p>
    <w:p w14:paraId="633C79BC" w14:textId="5172DF20" w:rsidR="00FF1833" w:rsidRPr="00A51AFD" w:rsidRDefault="00FF1833" w:rsidP="00A42B86">
      <w:pPr>
        <w:pStyle w:val="ListParagraph"/>
        <w:numPr>
          <w:ilvl w:val="0"/>
          <w:numId w:val="49"/>
        </w:numPr>
        <w:autoSpaceDE w:val="0"/>
        <w:autoSpaceDN w:val="0"/>
        <w:adjustRightInd w:val="0"/>
        <w:spacing w:after="0"/>
        <w:contextualSpacing/>
        <w:rPr>
          <w:rFonts w:asciiTheme="minorHAnsi" w:hAnsiTheme="minorHAnsi" w:cstheme="minorHAnsi"/>
          <w:color w:val="000000"/>
        </w:rPr>
      </w:pPr>
      <w:r w:rsidRPr="00A51AFD">
        <w:rPr>
          <w:rFonts w:asciiTheme="minorHAnsi" w:eastAsiaTheme="minorHAnsi" w:hAnsiTheme="minorHAnsi" w:cstheme="minorHAnsi"/>
          <w:color w:val="000000"/>
        </w:rPr>
        <w:t xml:space="preserve">Provide participant with </w:t>
      </w:r>
      <w:hyperlink r:id="rId18" w:history="1">
        <w:r w:rsidRPr="00A51AFD">
          <w:rPr>
            <w:rStyle w:val="Hyperlink"/>
            <w:rFonts w:asciiTheme="minorHAnsi" w:eastAsiaTheme="minorHAnsi" w:hAnsiTheme="minorHAnsi" w:cstheme="minorHAnsi"/>
            <w:sz w:val="22"/>
          </w:rPr>
          <w:t>PH</w:t>
        </w:r>
        <w:r w:rsidR="006D39F3" w:rsidRPr="00A51AFD">
          <w:rPr>
            <w:rStyle w:val="Hyperlink"/>
            <w:rFonts w:asciiTheme="minorHAnsi" w:eastAsiaTheme="minorHAnsi" w:hAnsiTheme="minorHAnsi" w:cstheme="minorHAnsi"/>
            <w:sz w:val="22"/>
          </w:rPr>
          <w:t>C</w:t>
        </w:r>
        <w:r w:rsidRPr="00A51AFD">
          <w:rPr>
            <w:rStyle w:val="Hyperlink"/>
            <w:rFonts w:asciiTheme="minorHAnsi" w:eastAsiaTheme="minorHAnsi" w:hAnsiTheme="minorHAnsi" w:cstheme="minorHAnsi"/>
            <w:sz w:val="22"/>
          </w:rPr>
          <w:t xml:space="preserve"> Emailing Notice to </w:t>
        </w:r>
        <w:r w:rsidR="002764D0" w:rsidRPr="00A51AFD">
          <w:rPr>
            <w:rStyle w:val="Hyperlink"/>
            <w:rFonts w:asciiTheme="minorHAnsi" w:eastAsiaTheme="minorHAnsi" w:hAnsiTheme="minorHAnsi" w:cstheme="minorHAnsi"/>
            <w:sz w:val="22"/>
          </w:rPr>
          <w:t>patients</w:t>
        </w:r>
      </w:hyperlink>
      <w:r w:rsidR="002764D0" w:rsidRPr="00A51AFD">
        <w:rPr>
          <w:rFonts w:asciiTheme="minorHAnsi" w:eastAsiaTheme="minorHAnsi" w:hAnsiTheme="minorHAnsi" w:cstheme="minorHAnsi"/>
          <w:color w:val="000000"/>
        </w:rPr>
        <w:t>.</w:t>
      </w:r>
      <w:r w:rsidRPr="00A51AFD">
        <w:rPr>
          <w:rFonts w:asciiTheme="minorHAnsi" w:eastAsiaTheme="minorHAnsi" w:hAnsiTheme="minorHAnsi" w:cstheme="minorHAnsi"/>
          <w:color w:val="000000"/>
        </w:rPr>
        <w:t xml:space="preserve">  </w:t>
      </w:r>
    </w:p>
    <w:p w14:paraId="6F244BB6" w14:textId="075AC1D8" w:rsidR="00C829BD" w:rsidRPr="00A51AFD" w:rsidRDefault="00C829BD" w:rsidP="00A42B86">
      <w:pPr>
        <w:pStyle w:val="ListParagraph"/>
        <w:numPr>
          <w:ilvl w:val="0"/>
          <w:numId w:val="49"/>
        </w:numPr>
        <w:spacing w:after="0"/>
        <w:contextualSpacing/>
        <w:rPr>
          <w:rFonts w:asciiTheme="minorHAnsi" w:hAnsiTheme="minorHAnsi" w:cstheme="minorHAnsi"/>
        </w:rPr>
      </w:pPr>
      <w:r w:rsidRPr="00A51AFD">
        <w:rPr>
          <w:rFonts w:asciiTheme="minorHAnsi" w:hAnsiTheme="minorHAnsi" w:cstheme="minorHAnsi"/>
        </w:rPr>
        <w:t xml:space="preserve">Ensure </w:t>
      </w:r>
      <w:r w:rsidR="006D39F3" w:rsidRPr="00A51AFD">
        <w:rPr>
          <w:rFonts w:asciiTheme="minorHAnsi" w:hAnsiTheme="minorHAnsi" w:cstheme="minorHAnsi"/>
        </w:rPr>
        <w:t>that files</w:t>
      </w:r>
      <w:r w:rsidRPr="00A51AFD">
        <w:rPr>
          <w:rFonts w:asciiTheme="minorHAnsi" w:hAnsiTheme="minorHAnsi" w:cstheme="minorHAnsi"/>
        </w:rPr>
        <w:t xml:space="preserve"> are password protected and the passwords to those files are sent in a different manner (e.g. by phone, text). </w:t>
      </w:r>
    </w:p>
    <w:p w14:paraId="6A4A853F" w14:textId="7E4E16BF" w:rsidR="00C829BD" w:rsidRPr="00A51AFD" w:rsidRDefault="00C829BD" w:rsidP="00A42B86">
      <w:pPr>
        <w:pStyle w:val="ListParagraph"/>
        <w:numPr>
          <w:ilvl w:val="0"/>
          <w:numId w:val="49"/>
        </w:numPr>
        <w:spacing w:after="0"/>
        <w:contextualSpacing/>
        <w:rPr>
          <w:rFonts w:asciiTheme="minorHAnsi" w:hAnsiTheme="minorHAnsi" w:cstheme="minorHAnsi"/>
        </w:rPr>
      </w:pPr>
      <w:r w:rsidRPr="00A51AFD">
        <w:rPr>
          <w:rFonts w:asciiTheme="minorHAnsi" w:hAnsiTheme="minorHAnsi" w:cstheme="minorHAnsi"/>
          <w:bCs/>
        </w:rPr>
        <w:t>Never transfer identifiable information via email</w:t>
      </w:r>
      <w:r w:rsidRPr="00A51AFD">
        <w:rPr>
          <w:rFonts w:asciiTheme="minorHAnsi" w:hAnsiTheme="minorHAnsi" w:cstheme="minorHAnsi"/>
        </w:rPr>
        <w:t xml:space="preserve"> unless this has been pre-approved by the REB. </w:t>
      </w:r>
    </w:p>
    <w:p w14:paraId="33D9D1D0" w14:textId="77777777" w:rsidR="0035235C" w:rsidRPr="00A51AFD" w:rsidRDefault="0035235C" w:rsidP="00A42B86">
      <w:pPr>
        <w:pStyle w:val="ListParagraph"/>
        <w:autoSpaceDE w:val="0"/>
        <w:autoSpaceDN w:val="0"/>
        <w:adjustRightInd w:val="0"/>
        <w:spacing w:after="0"/>
        <w:contextualSpacing/>
        <w:rPr>
          <w:rFonts w:asciiTheme="minorHAnsi" w:hAnsiTheme="minorHAnsi" w:cstheme="minorHAnsi"/>
          <w:color w:val="000000"/>
        </w:rPr>
      </w:pPr>
    </w:p>
    <w:p w14:paraId="39A1B17D" w14:textId="76A9FF26" w:rsidR="005B32DF" w:rsidRPr="00A51AFD" w:rsidRDefault="000C5BFD" w:rsidP="00A42B86">
      <w:pPr>
        <w:autoSpaceDE w:val="0"/>
        <w:autoSpaceDN w:val="0"/>
        <w:adjustRightInd w:val="0"/>
        <w:spacing w:line="276" w:lineRule="auto"/>
        <w:contextualSpacing/>
        <w:rPr>
          <w:rFonts w:asciiTheme="minorHAnsi" w:hAnsiTheme="minorHAnsi" w:cstheme="minorHAnsi"/>
          <w:color w:val="000000"/>
          <w:sz w:val="22"/>
          <w:szCs w:val="22"/>
        </w:rPr>
      </w:pPr>
      <w:r w:rsidRPr="00A51AFD">
        <w:rPr>
          <w:rFonts w:asciiTheme="minorHAnsi" w:hAnsiTheme="minorHAnsi" w:cstheme="minorHAnsi"/>
          <w:b/>
          <w:color w:val="000000"/>
          <w:sz w:val="22"/>
          <w:szCs w:val="22"/>
        </w:rPr>
        <w:t xml:space="preserve">Virtual Health </w:t>
      </w:r>
      <w:r w:rsidR="004666D2" w:rsidRPr="00A51AFD">
        <w:rPr>
          <w:rFonts w:asciiTheme="minorHAnsi" w:hAnsiTheme="minorHAnsi" w:cstheme="minorHAnsi"/>
          <w:b/>
          <w:color w:val="000000"/>
          <w:sz w:val="22"/>
          <w:szCs w:val="22"/>
        </w:rPr>
        <w:t>/ Videoconferenc</w:t>
      </w:r>
      <w:r w:rsidRPr="00A51AFD">
        <w:rPr>
          <w:rFonts w:asciiTheme="minorHAnsi" w:hAnsiTheme="minorHAnsi" w:cstheme="minorHAnsi"/>
          <w:b/>
          <w:color w:val="000000"/>
          <w:sz w:val="22"/>
          <w:szCs w:val="22"/>
        </w:rPr>
        <w:t>ing Tools</w:t>
      </w:r>
      <w:r w:rsidR="0028275A" w:rsidRPr="00A51AFD">
        <w:rPr>
          <w:rFonts w:asciiTheme="minorHAnsi" w:hAnsiTheme="minorHAnsi" w:cstheme="minorHAnsi"/>
          <w:b/>
          <w:color w:val="000000"/>
          <w:sz w:val="22"/>
          <w:szCs w:val="22"/>
        </w:rPr>
        <w:t>:</w:t>
      </w:r>
      <w:r w:rsidR="000C4808" w:rsidRPr="00A51AFD">
        <w:rPr>
          <w:rFonts w:asciiTheme="minorHAnsi" w:hAnsiTheme="minorHAnsi" w:cstheme="minorHAnsi"/>
          <w:sz w:val="22"/>
          <w:szCs w:val="22"/>
        </w:rPr>
        <w:t xml:space="preserve"> </w:t>
      </w:r>
    </w:p>
    <w:p w14:paraId="0B22E939" w14:textId="60D97D41" w:rsidR="000C4808" w:rsidRPr="00A51AFD" w:rsidRDefault="0028275A" w:rsidP="00A42B86">
      <w:pPr>
        <w:pStyle w:val="ListParagraph"/>
        <w:numPr>
          <w:ilvl w:val="0"/>
          <w:numId w:val="56"/>
        </w:numPr>
        <w:autoSpaceDE w:val="0"/>
        <w:autoSpaceDN w:val="0"/>
        <w:adjustRightInd w:val="0"/>
        <w:contextualSpacing/>
        <w:rPr>
          <w:rFonts w:asciiTheme="minorHAnsi" w:hAnsiTheme="minorHAnsi" w:cstheme="minorHAnsi"/>
          <w:color w:val="000000"/>
        </w:rPr>
      </w:pPr>
      <w:r w:rsidRPr="00A51AFD">
        <w:rPr>
          <w:rFonts w:asciiTheme="minorHAnsi" w:hAnsiTheme="minorHAnsi" w:cstheme="minorHAnsi"/>
          <w:color w:val="000000"/>
        </w:rPr>
        <w:t xml:space="preserve">Follow </w:t>
      </w:r>
      <w:hyperlink r:id="rId19" w:history="1">
        <w:r w:rsidR="000C4808" w:rsidRPr="00A51AFD">
          <w:rPr>
            <w:rStyle w:val="Hyperlink"/>
            <w:rFonts w:asciiTheme="minorHAnsi" w:hAnsiTheme="minorHAnsi" w:cstheme="minorHAnsi"/>
            <w:sz w:val="22"/>
          </w:rPr>
          <w:t xml:space="preserve">PHC </w:t>
        </w:r>
        <w:r w:rsidRPr="00A51AFD">
          <w:rPr>
            <w:rStyle w:val="Hyperlink"/>
            <w:rFonts w:asciiTheme="minorHAnsi" w:hAnsiTheme="minorHAnsi" w:cstheme="minorHAnsi"/>
            <w:sz w:val="22"/>
          </w:rPr>
          <w:t xml:space="preserve">Virtual Health </w:t>
        </w:r>
        <w:r w:rsidR="00B6039D">
          <w:rPr>
            <w:rStyle w:val="Hyperlink"/>
            <w:rFonts w:asciiTheme="minorHAnsi" w:hAnsiTheme="minorHAnsi" w:cstheme="minorHAnsi"/>
            <w:sz w:val="22"/>
          </w:rPr>
          <w:t>G</w:t>
        </w:r>
        <w:r w:rsidR="000C4808" w:rsidRPr="00A51AFD">
          <w:rPr>
            <w:rStyle w:val="Hyperlink"/>
            <w:rFonts w:asciiTheme="minorHAnsi" w:hAnsiTheme="minorHAnsi" w:cstheme="minorHAnsi"/>
            <w:sz w:val="22"/>
          </w:rPr>
          <w:t>uidelines</w:t>
        </w:r>
      </w:hyperlink>
      <w:r w:rsidR="000C4808" w:rsidRPr="00A51AFD">
        <w:rPr>
          <w:rFonts w:asciiTheme="minorHAnsi" w:hAnsiTheme="minorHAnsi" w:cstheme="minorHAnsi"/>
          <w:color w:val="000000"/>
        </w:rPr>
        <w:t xml:space="preserve"> for tools such as Skype for Business, FaceTime, or Zoom. Note, that only license version of Zoom is approved, request license at </w:t>
      </w:r>
      <w:hyperlink r:id="rId20" w:history="1">
        <w:r w:rsidR="000C4808" w:rsidRPr="00A51AFD">
          <w:rPr>
            <w:rStyle w:val="Hyperlink"/>
            <w:rFonts w:asciiTheme="minorHAnsi" w:hAnsiTheme="minorHAnsi" w:cstheme="minorHAnsi"/>
            <w:sz w:val="22"/>
          </w:rPr>
          <w:t>https://surveys.divisionsbc.ca/ZoomAccount.survey</w:t>
        </w:r>
      </w:hyperlink>
      <w:r w:rsidR="000C4808" w:rsidRPr="00A51AFD">
        <w:rPr>
          <w:rFonts w:asciiTheme="minorHAnsi" w:hAnsiTheme="minorHAnsi" w:cstheme="minorHAnsi"/>
          <w:color w:val="000000"/>
        </w:rPr>
        <w:t>).</w:t>
      </w:r>
    </w:p>
    <w:p w14:paraId="574E7E2F" w14:textId="7182A7E6" w:rsidR="00D46C50" w:rsidRPr="00A51AFD" w:rsidRDefault="0035235C" w:rsidP="00A42B86">
      <w:pPr>
        <w:spacing w:line="276" w:lineRule="auto"/>
        <w:rPr>
          <w:rFonts w:asciiTheme="minorHAnsi" w:hAnsiTheme="minorHAnsi" w:cstheme="minorHAnsi"/>
          <w:sz w:val="22"/>
          <w:szCs w:val="22"/>
        </w:rPr>
      </w:pPr>
      <w:r w:rsidRPr="00A51AFD">
        <w:rPr>
          <w:rFonts w:asciiTheme="minorHAnsi" w:hAnsiTheme="minorHAnsi" w:cstheme="minorHAnsi"/>
          <w:b/>
          <w:sz w:val="22"/>
          <w:szCs w:val="22"/>
        </w:rPr>
        <w:t>Other tips</w:t>
      </w:r>
    </w:p>
    <w:p w14:paraId="191B68B7" w14:textId="3F9B3BB4" w:rsidR="0028275A" w:rsidRPr="00B6039D" w:rsidRDefault="00AA27D6" w:rsidP="00A42B86">
      <w:pPr>
        <w:pStyle w:val="ListParagraph"/>
        <w:numPr>
          <w:ilvl w:val="0"/>
          <w:numId w:val="50"/>
        </w:numPr>
        <w:spacing w:after="0"/>
        <w:contextualSpacing/>
        <w:rPr>
          <w:rFonts w:asciiTheme="minorHAnsi" w:hAnsiTheme="minorHAnsi" w:cstheme="minorHAnsi"/>
        </w:rPr>
      </w:pPr>
      <w:r w:rsidRPr="00A51AFD">
        <w:rPr>
          <w:rFonts w:asciiTheme="minorHAnsi" w:hAnsiTheme="minorHAnsi" w:cstheme="minorHAnsi"/>
        </w:rPr>
        <w:t xml:space="preserve">Ensure any changes to how you communicate with </w:t>
      </w:r>
      <w:r w:rsidR="00F11E0F" w:rsidRPr="00A51AFD">
        <w:rPr>
          <w:rFonts w:asciiTheme="minorHAnsi" w:hAnsiTheme="minorHAnsi" w:cstheme="minorHAnsi"/>
        </w:rPr>
        <w:t>participant</w:t>
      </w:r>
      <w:r w:rsidRPr="00A51AFD">
        <w:rPr>
          <w:rFonts w:asciiTheme="minorHAnsi" w:hAnsiTheme="minorHAnsi" w:cstheme="minorHAnsi"/>
        </w:rPr>
        <w:t>s</w:t>
      </w:r>
      <w:r w:rsidR="0028275A" w:rsidRPr="00A51AFD">
        <w:rPr>
          <w:rFonts w:asciiTheme="minorHAnsi" w:hAnsiTheme="minorHAnsi" w:cstheme="minorHAnsi"/>
        </w:rPr>
        <w:t xml:space="preserve"> is reflected in </w:t>
      </w:r>
      <w:r w:rsidRPr="00A51AFD">
        <w:rPr>
          <w:rFonts w:asciiTheme="minorHAnsi" w:hAnsiTheme="minorHAnsi" w:cstheme="minorHAnsi"/>
        </w:rPr>
        <w:t xml:space="preserve">an amendment in </w:t>
      </w:r>
      <w:r w:rsidR="0028275A" w:rsidRPr="00A51AFD">
        <w:rPr>
          <w:rFonts w:asciiTheme="minorHAnsi" w:hAnsiTheme="minorHAnsi" w:cstheme="minorHAnsi"/>
        </w:rPr>
        <w:t>RISe</w:t>
      </w:r>
      <w:r w:rsidR="00F11E0F" w:rsidRPr="00A51AFD">
        <w:rPr>
          <w:rFonts w:asciiTheme="minorHAnsi" w:hAnsiTheme="minorHAnsi" w:cstheme="minorHAnsi"/>
        </w:rPr>
        <w:t xml:space="preserve"> </w:t>
      </w:r>
      <w:r w:rsidR="00F11E0F" w:rsidRPr="00B6039D">
        <w:rPr>
          <w:rFonts w:asciiTheme="minorHAnsi" w:hAnsiTheme="minorHAnsi" w:cstheme="minorHAnsi"/>
        </w:rPr>
        <w:t xml:space="preserve">and approved by REB. </w:t>
      </w:r>
      <w:r w:rsidR="0028275A" w:rsidRPr="00B6039D">
        <w:rPr>
          <w:rFonts w:asciiTheme="minorHAnsi" w:hAnsiTheme="minorHAnsi" w:cstheme="minorHAnsi"/>
        </w:rPr>
        <w:t xml:space="preserve"> </w:t>
      </w:r>
    </w:p>
    <w:p w14:paraId="67CBBA76" w14:textId="0B3645BA" w:rsidR="00D46C50" w:rsidRPr="00B6039D" w:rsidRDefault="00E90003" w:rsidP="00A42B86">
      <w:pPr>
        <w:pStyle w:val="ListParagraph"/>
        <w:numPr>
          <w:ilvl w:val="0"/>
          <w:numId w:val="50"/>
        </w:numPr>
        <w:spacing w:after="0"/>
        <w:contextualSpacing/>
        <w:rPr>
          <w:rFonts w:asciiTheme="minorHAnsi" w:hAnsiTheme="minorHAnsi" w:cstheme="minorHAnsi"/>
        </w:rPr>
      </w:pPr>
      <w:r w:rsidRPr="00B6039D">
        <w:rPr>
          <w:rFonts w:asciiTheme="minorHAnsi" w:hAnsiTheme="minorHAnsi" w:cstheme="minorHAnsi"/>
          <w:bCs/>
        </w:rPr>
        <w:t xml:space="preserve">Restrict the copying of research data.  </w:t>
      </w:r>
      <w:r w:rsidR="000C4808" w:rsidRPr="00B6039D">
        <w:rPr>
          <w:rFonts w:asciiTheme="minorHAnsi" w:hAnsiTheme="minorHAnsi" w:cstheme="minorHAnsi"/>
        </w:rPr>
        <w:t xml:space="preserve"> The more copies you have, the </w:t>
      </w:r>
      <w:r w:rsidR="00D46C50" w:rsidRPr="00B6039D">
        <w:rPr>
          <w:rFonts w:asciiTheme="minorHAnsi" w:hAnsiTheme="minorHAnsi" w:cstheme="minorHAnsi"/>
        </w:rPr>
        <w:t xml:space="preserve">increased risk </w:t>
      </w:r>
      <w:r w:rsidR="000C4808" w:rsidRPr="00B6039D">
        <w:rPr>
          <w:rFonts w:asciiTheme="minorHAnsi" w:hAnsiTheme="minorHAnsi" w:cstheme="minorHAnsi"/>
        </w:rPr>
        <w:t xml:space="preserve">of a privacy breach. </w:t>
      </w:r>
      <w:r w:rsidRPr="00B6039D">
        <w:rPr>
          <w:rFonts w:asciiTheme="minorHAnsi" w:hAnsiTheme="minorHAnsi" w:cstheme="minorHAnsi"/>
        </w:rPr>
        <w:t>Destroy/delete any c</w:t>
      </w:r>
      <w:r w:rsidR="00AA27D6" w:rsidRPr="00B6039D">
        <w:rPr>
          <w:rFonts w:asciiTheme="minorHAnsi" w:hAnsiTheme="minorHAnsi" w:cstheme="minorHAnsi"/>
        </w:rPr>
        <w:t xml:space="preserve">opies of data </w:t>
      </w:r>
      <w:r w:rsidR="000C4808" w:rsidRPr="00B6039D">
        <w:rPr>
          <w:rFonts w:asciiTheme="minorHAnsi" w:hAnsiTheme="minorHAnsi" w:cstheme="minorHAnsi"/>
        </w:rPr>
        <w:t>as early as possible</w:t>
      </w:r>
      <w:r w:rsidR="000C4808" w:rsidRPr="00B6039D">
        <w:rPr>
          <w:rFonts w:asciiTheme="minorHAnsi" w:hAnsiTheme="minorHAnsi" w:cstheme="minorHAnsi"/>
          <w:bCs/>
        </w:rPr>
        <w:t xml:space="preserve">. </w:t>
      </w:r>
    </w:p>
    <w:p w14:paraId="5CCD3EED" w14:textId="77777777" w:rsidR="00AA27D6" w:rsidRPr="00B6039D" w:rsidRDefault="000C4808" w:rsidP="00A42B86">
      <w:pPr>
        <w:pStyle w:val="ListParagraph"/>
        <w:numPr>
          <w:ilvl w:val="0"/>
          <w:numId w:val="50"/>
        </w:numPr>
        <w:spacing w:after="0"/>
        <w:contextualSpacing/>
        <w:rPr>
          <w:rFonts w:asciiTheme="minorHAnsi" w:hAnsiTheme="minorHAnsi" w:cstheme="minorHAnsi"/>
        </w:rPr>
      </w:pPr>
      <w:r w:rsidRPr="00B6039D">
        <w:rPr>
          <w:rFonts w:asciiTheme="minorHAnsi" w:hAnsiTheme="minorHAnsi" w:cstheme="minorHAnsi"/>
          <w:bCs/>
        </w:rPr>
        <w:t>Be especially careful with identifiable information</w:t>
      </w:r>
      <w:r w:rsidRPr="00B6039D">
        <w:rPr>
          <w:rFonts w:asciiTheme="minorHAnsi" w:hAnsiTheme="minorHAnsi" w:cstheme="minorHAnsi"/>
        </w:rPr>
        <w:t xml:space="preserve">. </w:t>
      </w:r>
      <w:r w:rsidR="00E90003" w:rsidRPr="00B6039D">
        <w:rPr>
          <w:rFonts w:asciiTheme="minorHAnsi" w:hAnsiTheme="minorHAnsi" w:cstheme="minorHAnsi"/>
        </w:rPr>
        <w:t xml:space="preserve"> </w:t>
      </w:r>
      <w:r w:rsidR="00F11E0F" w:rsidRPr="00B6039D">
        <w:rPr>
          <w:rFonts w:asciiTheme="minorHAnsi" w:hAnsiTheme="minorHAnsi" w:cstheme="minorHAnsi"/>
          <w:bCs/>
        </w:rPr>
        <w:t>Identifiable</w:t>
      </w:r>
      <w:r w:rsidRPr="00B6039D">
        <w:rPr>
          <w:rFonts w:asciiTheme="minorHAnsi" w:hAnsiTheme="minorHAnsi" w:cstheme="minorHAnsi"/>
          <w:bCs/>
        </w:rPr>
        <w:t xml:space="preserve"> d</w:t>
      </w:r>
      <w:r w:rsidR="00C829BD" w:rsidRPr="00B6039D">
        <w:rPr>
          <w:rFonts w:asciiTheme="minorHAnsi" w:hAnsiTheme="minorHAnsi" w:cstheme="minorHAnsi"/>
          <w:bCs/>
        </w:rPr>
        <w:t xml:space="preserve">ata should never leave </w:t>
      </w:r>
      <w:r w:rsidR="00AA27D6" w:rsidRPr="00B6039D">
        <w:rPr>
          <w:rFonts w:asciiTheme="minorHAnsi" w:hAnsiTheme="minorHAnsi" w:cstheme="minorHAnsi"/>
          <w:bCs/>
        </w:rPr>
        <w:t xml:space="preserve">Providence Health Care </w:t>
      </w:r>
      <w:r w:rsidR="00C829BD" w:rsidRPr="00B6039D">
        <w:rPr>
          <w:rFonts w:asciiTheme="minorHAnsi" w:hAnsiTheme="minorHAnsi" w:cstheme="minorHAnsi"/>
          <w:bCs/>
        </w:rPr>
        <w:t>or</w:t>
      </w:r>
      <w:r w:rsidRPr="00B6039D">
        <w:rPr>
          <w:rFonts w:asciiTheme="minorHAnsi" w:hAnsiTheme="minorHAnsi" w:cstheme="minorHAnsi"/>
          <w:bCs/>
        </w:rPr>
        <w:t xml:space="preserve"> </w:t>
      </w:r>
      <w:r w:rsidR="00AA27D6" w:rsidRPr="00B6039D">
        <w:rPr>
          <w:rFonts w:asciiTheme="minorHAnsi" w:hAnsiTheme="minorHAnsi" w:cstheme="minorHAnsi"/>
          <w:bCs/>
        </w:rPr>
        <w:t xml:space="preserve">another </w:t>
      </w:r>
      <w:r w:rsidRPr="00B6039D">
        <w:rPr>
          <w:rFonts w:asciiTheme="minorHAnsi" w:hAnsiTheme="minorHAnsi" w:cstheme="minorHAnsi"/>
          <w:bCs/>
        </w:rPr>
        <w:t>Health Authority environment</w:t>
      </w:r>
      <w:r w:rsidRPr="00B6039D">
        <w:rPr>
          <w:rFonts w:asciiTheme="minorHAnsi" w:hAnsiTheme="minorHAnsi" w:cstheme="minorHAnsi"/>
        </w:rPr>
        <w:t xml:space="preserve"> unless approved in advance by the REB. </w:t>
      </w:r>
      <w:r w:rsidR="00AA27D6" w:rsidRPr="00B6039D">
        <w:rPr>
          <w:rFonts w:asciiTheme="minorHAnsi" w:hAnsiTheme="minorHAnsi" w:cstheme="minorHAnsi"/>
        </w:rPr>
        <w:t xml:space="preserve"> </w:t>
      </w:r>
    </w:p>
    <w:p w14:paraId="0DBD2E0B" w14:textId="48F4038E" w:rsidR="000C4808" w:rsidRPr="00B6039D" w:rsidRDefault="000C4808" w:rsidP="00A42B86">
      <w:pPr>
        <w:pStyle w:val="ListParagraph"/>
        <w:numPr>
          <w:ilvl w:val="0"/>
          <w:numId w:val="50"/>
        </w:numPr>
        <w:spacing w:after="0"/>
        <w:contextualSpacing/>
        <w:rPr>
          <w:rFonts w:asciiTheme="minorHAnsi" w:hAnsiTheme="minorHAnsi" w:cstheme="minorHAnsi"/>
        </w:rPr>
      </w:pPr>
      <w:r w:rsidRPr="00B6039D">
        <w:rPr>
          <w:rFonts w:asciiTheme="minorHAnsi" w:hAnsiTheme="minorHAnsi" w:cstheme="minorHAnsi"/>
          <w:bCs/>
        </w:rPr>
        <w:t>Keep track</w:t>
      </w:r>
      <w:r w:rsidRPr="00B6039D">
        <w:rPr>
          <w:rFonts w:asciiTheme="minorHAnsi" w:hAnsiTheme="minorHAnsi" w:cstheme="minorHAnsi"/>
        </w:rPr>
        <w:t xml:space="preserve"> of where all your data </w:t>
      </w:r>
      <w:r w:rsidR="00E90003" w:rsidRPr="00B6039D">
        <w:rPr>
          <w:rFonts w:asciiTheme="minorHAnsi" w:hAnsiTheme="minorHAnsi" w:cstheme="minorHAnsi"/>
        </w:rPr>
        <w:t xml:space="preserve">is stored, </w:t>
      </w:r>
      <w:r w:rsidRPr="00B6039D">
        <w:rPr>
          <w:rFonts w:asciiTheme="minorHAnsi" w:hAnsiTheme="minorHAnsi" w:cstheme="minorHAnsi"/>
        </w:rPr>
        <w:t>including</w:t>
      </w:r>
      <w:r w:rsidR="00D46C50" w:rsidRPr="00B6039D">
        <w:rPr>
          <w:rFonts w:asciiTheme="minorHAnsi" w:hAnsiTheme="minorHAnsi" w:cstheme="minorHAnsi"/>
        </w:rPr>
        <w:t xml:space="preserve"> any</w:t>
      </w:r>
      <w:r w:rsidRPr="00B6039D">
        <w:rPr>
          <w:rFonts w:asciiTheme="minorHAnsi" w:hAnsiTheme="minorHAnsi" w:cstheme="minorHAnsi"/>
        </w:rPr>
        <w:t xml:space="preserve"> copies. </w:t>
      </w:r>
    </w:p>
    <w:p w14:paraId="19479110" w14:textId="77777777" w:rsidR="00E90003" w:rsidRPr="00A51AFD" w:rsidRDefault="00E90003" w:rsidP="00A42B86">
      <w:pPr>
        <w:spacing w:line="276" w:lineRule="auto"/>
        <w:ind w:left="360"/>
        <w:contextualSpacing/>
        <w:rPr>
          <w:rFonts w:asciiTheme="minorHAnsi" w:hAnsiTheme="minorHAnsi" w:cstheme="minorHAnsi"/>
          <w:sz w:val="22"/>
          <w:szCs w:val="22"/>
        </w:rPr>
      </w:pPr>
    </w:p>
    <w:p w14:paraId="54394948" w14:textId="546977CF" w:rsidR="00AA27D6" w:rsidRPr="00A51AFD" w:rsidRDefault="00AA27D6" w:rsidP="00A42B86">
      <w:pPr>
        <w:spacing w:line="276" w:lineRule="auto"/>
        <w:contextualSpacing/>
        <w:rPr>
          <w:rFonts w:asciiTheme="minorHAnsi" w:hAnsiTheme="minorHAnsi" w:cstheme="minorHAnsi"/>
          <w:b/>
          <w:sz w:val="22"/>
          <w:szCs w:val="22"/>
        </w:rPr>
      </w:pPr>
      <w:r w:rsidRPr="00A51AFD">
        <w:rPr>
          <w:rFonts w:asciiTheme="minorHAnsi" w:hAnsiTheme="minorHAnsi" w:cstheme="minorHAnsi"/>
          <w:b/>
          <w:sz w:val="22"/>
          <w:szCs w:val="22"/>
        </w:rPr>
        <w:t>For more Information:</w:t>
      </w:r>
    </w:p>
    <w:p w14:paraId="7F79EDE8" w14:textId="08406664" w:rsidR="00DC191A" w:rsidRDefault="00DC191A" w:rsidP="00DC191A">
      <w:pPr>
        <w:pStyle w:val="ListParagraph"/>
        <w:numPr>
          <w:ilvl w:val="0"/>
          <w:numId w:val="58"/>
        </w:numPr>
        <w:contextualSpacing/>
        <w:rPr>
          <w:rFonts w:asciiTheme="minorHAnsi" w:hAnsiTheme="minorHAnsi" w:cstheme="minorHAnsi"/>
        </w:rPr>
      </w:pPr>
      <w:r>
        <w:rPr>
          <w:rFonts w:asciiTheme="minorHAnsi" w:hAnsiTheme="minorHAnsi" w:cstheme="minorHAnsi"/>
        </w:rPr>
        <w:t xml:space="preserve">PHC has designated page with </w:t>
      </w:r>
      <w:r w:rsidRPr="00DC191A">
        <w:rPr>
          <w:rFonts w:asciiTheme="minorHAnsi" w:hAnsiTheme="minorHAnsi" w:cstheme="minorHAnsi"/>
        </w:rPr>
        <w:t xml:space="preserve">guidelines and Q&amp;A for Researchers that </w:t>
      </w:r>
      <w:r>
        <w:rPr>
          <w:rFonts w:asciiTheme="minorHAnsi" w:hAnsiTheme="minorHAnsi" w:cstheme="minorHAnsi"/>
        </w:rPr>
        <w:t xml:space="preserve">address COVID concerns at </w:t>
      </w:r>
      <w:hyperlink r:id="rId21" w:history="1">
        <w:r w:rsidRPr="003346E1">
          <w:rPr>
            <w:rStyle w:val="Hyperlink"/>
            <w:rFonts w:asciiTheme="minorHAnsi" w:hAnsiTheme="minorHAnsi" w:cstheme="minorHAnsi"/>
            <w:sz w:val="22"/>
          </w:rPr>
          <w:t>http://covid19.providencehealthcare.org/information-researchers</w:t>
        </w:r>
      </w:hyperlink>
      <w:r>
        <w:rPr>
          <w:rFonts w:asciiTheme="minorHAnsi" w:hAnsiTheme="minorHAnsi" w:cstheme="minorHAnsi"/>
        </w:rPr>
        <w:t xml:space="preserve"> </w:t>
      </w:r>
    </w:p>
    <w:p w14:paraId="44AEFCAB" w14:textId="5B62FC67" w:rsidR="009A325E" w:rsidRPr="00A51AFD" w:rsidRDefault="000C4808" w:rsidP="00A42B86">
      <w:pPr>
        <w:pStyle w:val="ListParagraph"/>
        <w:numPr>
          <w:ilvl w:val="0"/>
          <w:numId w:val="58"/>
        </w:numPr>
        <w:contextualSpacing/>
        <w:rPr>
          <w:rFonts w:asciiTheme="minorHAnsi" w:hAnsiTheme="minorHAnsi" w:cstheme="minorHAnsi"/>
        </w:rPr>
      </w:pPr>
      <w:r w:rsidRPr="00A51AFD">
        <w:rPr>
          <w:rFonts w:asciiTheme="minorHAnsi" w:hAnsiTheme="minorHAnsi" w:cstheme="minorHAnsi"/>
        </w:rPr>
        <w:t xml:space="preserve">The UBC Research Ethics Office recently posted a series of FAQs that address some of the key concerns relating to the continuity of research activities including questions about research funding and fieldwork. It can be found here: </w:t>
      </w:r>
      <w:hyperlink r:id="rId22" w:history="1">
        <w:r w:rsidRPr="00A51AFD">
          <w:rPr>
            <w:rStyle w:val="Hyperlink"/>
            <w:rFonts w:asciiTheme="minorHAnsi" w:hAnsiTheme="minorHAnsi" w:cstheme="minorHAnsi"/>
            <w:sz w:val="22"/>
          </w:rPr>
          <w:t>https://research.ubc.ca/research-faqs-relating-covid-19</w:t>
        </w:r>
      </w:hyperlink>
      <w:r w:rsidRPr="00A51AFD">
        <w:rPr>
          <w:rFonts w:asciiTheme="minorHAnsi" w:hAnsiTheme="minorHAnsi" w:cstheme="minorHAnsi"/>
        </w:rPr>
        <w:t xml:space="preserve"> </w:t>
      </w:r>
    </w:p>
    <w:p w14:paraId="52FD7F6A" w14:textId="693F7B8B" w:rsidR="000C4808" w:rsidRPr="00A51AFD" w:rsidRDefault="00AA27D6" w:rsidP="00A42B86">
      <w:pPr>
        <w:spacing w:line="276" w:lineRule="auto"/>
        <w:rPr>
          <w:rFonts w:asciiTheme="minorHAnsi" w:hAnsiTheme="minorHAnsi" w:cstheme="minorHAnsi"/>
          <w:b/>
          <w:bCs/>
          <w:color w:val="212121"/>
          <w:sz w:val="22"/>
          <w:szCs w:val="22"/>
          <w:shd w:val="clear" w:color="auto" w:fill="FFFFFF"/>
        </w:rPr>
      </w:pPr>
      <w:r w:rsidRPr="00A51AFD">
        <w:rPr>
          <w:rFonts w:asciiTheme="minorHAnsi" w:hAnsiTheme="minorHAnsi" w:cstheme="minorHAnsi"/>
          <w:b/>
          <w:bCs/>
          <w:color w:val="212121"/>
          <w:sz w:val="22"/>
          <w:szCs w:val="22"/>
          <w:shd w:val="clear" w:color="auto" w:fill="FFFFFF"/>
        </w:rPr>
        <w:t>You can also contact the PHC REB or Privacy Office:</w:t>
      </w:r>
      <w:r w:rsidR="000C4808" w:rsidRPr="00A51AFD">
        <w:rPr>
          <w:rFonts w:asciiTheme="minorHAnsi" w:hAnsiTheme="minorHAnsi" w:cstheme="minorHAnsi"/>
          <w:b/>
          <w:bCs/>
          <w:color w:val="212121"/>
          <w:sz w:val="22"/>
          <w:szCs w:val="22"/>
          <w:shd w:val="clear" w:color="auto" w:fill="FFFFFF"/>
        </w:rPr>
        <w:t xml:space="preserve"> </w:t>
      </w:r>
    </w:p>
    <w:p w14:paraId="620DE018" w14:textId="77777777" w:rsidR="000C4808" w:rsidRPr="00DC191A" w:rsidRDefault="000C4808" w:rsidP="00A42B86">
      <w:pPr>
        <w:spacing w:line="276" w:lineRule="auto"/>
        <w:rPr>
          <w:rFonts w:asciiTheme="minorHAnsi" w:hAnsiTheme="minorHAnsi" w:cstheme="minorHAnsi"/>
          <w:color w:val="212121"/>
          <w:sz w:val="20"/>
          <w:highlight w:val="yellow"/>
          <w:shd w:val="clear" w:color="auto" w:fill="FFFFFF"/>
        </w:rPr>
      </w:pPr>
    </w:p>
    <w:p w14:paraId="495AE9B6" w14:textId="77777777" w:rsidR="000C4808" w:rsidRPr="00A51AFD" w:rsidRDefault="000C4808" w:rsidP="00A42B86">
      <w:pPr>
        <w:spacing w:line="276" w:lineRule="auto"/>
        <w:rPr>
          <w:rFonts w:asciiTheme="minorHAnsi" w:hAnsiTheme="minorHAnsi" w:cstheme="minorHAnsi"/>
          <w:color w:val="212121"/>
          <w:sz w:val="22"/>
          <w:szCs w:val="22"/>
          <w:shd w:val="clear" w:color="auto" w:fill="FFFFFF"/>
        </w:rPr>
      </w:pPr>
      <w:r w:rsidRPr="00A51AFD">
        <w:rPr>
          <w:rFonts w:asciiTheme="minorHAnsi" w:hAnsiTheme="minorHAnsi" w:cstheme="minorHAnsi"/>
          <w:color w:val="212121"/>
          <w:sz w:val="22"/>
          <w:szCs w:val="22"/>
          <w:shd w:val="clear" w:color="auto" w:fill="FFFFFF"/>
        </w:rPr>
        <w:t xml:space="preserve">Julie Hadden </w:t>
      </w:r>
    </w:p>
    <w:p w14:paraId="3FC4C1A9" w14:textId="77777777" w:rsidR="000C4808" w:rsidRPr="00A51AFD" w:rsidRDefault="000C4808" w:rsidP="00A42B86">
      <w:pPr>
        <w:spacing w:line="276" w:lineRule="auto"/>
        <w:rPr>
          <w:rFonts w:asciiTheme="minorHAnsi" w:hAnsiTheme="minorHAnsi" w:cstheme="minorHAnsi"/>
          <w:color w:val="212121"/>
          <w:sz w:val="22"/>
          <w:szCs w:val="22"/>
          <w:shd w:val="clear" w:color="auto" w:fill="FFFFFF"/>
        </w:rPr>
      </w:pPr>
      <w:r w:rsidRPr="00A51AFD">
        <w:rPr>
          <w:rFonts w:asciiTheme="minorHAnsi" w:hAnsiTheme="minorHAnsi" w:cstheme="minorHAnsi"/>
          <w:color w:val="212121"/>
          <w:sz w:val="22"/>
          <w:szCs w:val="22"/>
          <w:shd w:val="clear" w:color="auto" w:fill="FFFFFF"/>
        </w:rPr>
        <w:t xml:space="preserve">Manager, Ethical Reviews - Policies, Standards, REB Administration </w:t>
      </w:r>
    </w:p>
    <w:p w14:paraId="7A46425D" w14:textId="77777777" w:rsidR="000C4808" w:rsidRPr="00A51AFD" w:rsidRDefault="00A9619C" w:rsidP="00A42B86">
      <w:pPr>
        <w:spacing w:line="276" w:lineRule="auto"/>
        <w:rPr>
          <w:rFonts w:asciiTheme="minorHAnsi" w:hAnsiTheme="minorHAnsi" w:cstheme="minorHAnsi"/>
          <w:color w:val="212121"/>
          <w:sz w:val="22"/>
          <w:szCs w:val="22"/>
          <w:shd w:val="clear" w:color="auto" w:fill="FFFFFF"/>
        </w:rPr>
      </w:pPr>
      <w:hyperlink r:id="rId23" w:history="1">
        <w:r w:rsidR="000C4808" w:rsidRPr="00A51AFD">
          <w:rPr>
            <w:rStyle w:val="Hyperlink"/>
            <w:rFonts w:asciiTheme="minorHAnsi" w:hAnsiTheme="minorHAnsi" w:cstheme="minorHAnsi"/>
            <w:sz w:val="22"/>
            <w:szCs w:val="22"/>
            <w:shd w:val="clear" w:color="auto" w:fill="FFFFFF"/>
          </w:rPr>
          <w:t>julie.hadden@ubc.ca</w:t>
        </w:r>
      </w:hyperlink>
    </w:p>
    <w:p w14:paraId="746CDF0C" w14:textId="77777777" w:rsidR="000C4808" w:rsidRPr="00A51AFD" w:rsidRDefault="000C4808" w:rsidP="00A42B86">
      <w:pPr>
        <w:spacing w:line="276" w:lineRule="auto"/>
        <w:rPr>
          <w:rFonts w:asciiTheme="minorHAnsi" w:hAnsiTheme="minorHAnsi" w:cstheme="minorHAnsi"/>
          <w:color w:val="212121"/>
          <w:sz w:val="22"/>
          <w:szCs w:val="22"/>
          <w:shd w:val="clear" w:color="auto" w:fill="FFFFFF"/>
        </w:rPr>
      </w:pPr>
    </w:p>
    <w:p w14:paraId="48B5896D" w14:textId="53EE9338" w:rsidR="000C4808" w:rsidRPr="00A51AFD" w:rsidRDefault="00AA27D6" w:rsidP="00A42B86">
      <w:pPr>
        <w:spacing w:line="276" w:lineRule="auto"/>
        <w:rPr>
          <w:rFonts w:asciiTheme="minorHAnsi" w:hAnsiTheme="minorHAnsi" w:cstheme="minorHAnsi"/>
          <w:color w:val="212121"/>
          <w:sz w:val="22"/>
          <w:szCs w:val="22"/>
          <w:shd w:val="clear" w:color="auto" w:fill="FFFFFF"/>
        </w:rPr>
      </w:pPr>
      <w:r w:rsidRPr="00A51AFD">
        <w:rPr>
          <w:rFonts w:asciiTheme="minorHAnsi" w:hAnsiTheme="minorHAnsi" w:cstheme="minorHAnsi"/>
          <w:color w:val="212121"/>
          <w:sz w:val="22"/>
          <w:szCs w:val="22"/>
          <w:shd w:val="clear" w:color="auto" w:fill="FFFFFF"/>
        </w:rPr>
        <w:t>PHC Information Access and Privacy Office</w:t>
      </w:r>
    </w:p>
    <w:p w14:paraId="776601B2" w14:textId="77777777" w:rsidR="000C4808" w:rsidRPr="00A51AFD" w:rsidRDefault="00A9619C" w:rsidP="00A42B86">
      <w:pPr>
        <w:spacing w:line="276" w:lineRule="auto"/>
        <w:rPr>
          <w:rFonts w:asciiTheme="minorHAnsi" w:hAnsiTheme="minorHAnsi" w:cstheme="minorHAnsi"/>
          <w:color w:val="212121"/>
          <w:sz w:val="22"/>
          <w:szCs w:val="22"/>
          <w:shd w:val="clear" w:color="auto" w:fill="FFFFFF"/>
        </w:rPr>
      </w:pPr>
      <w:hyperlink r:id="rId24" w:history="1">
        <w:r w:rsidR="000C4808" w:rsidRPr="00A51AFD">
          <w:rPr>
            <w:rStyle w:val="Hyperlink"/>
            <w:rFonts w:asciiTheme="minorHAnsi" w:hAnsiTheme="minorHAnsi" w:cstheme="minorHAnsi"/>
            <w:sz w:val="22"/>
            <w:szCs w:val="22"/>
            <w:shd w:val="clear" w:color="auto" w:fill="FFFFFF"/>
          </w:rPr>
          <w:t>privacy@providencehealth.bc.ca</w:t>
        </w:r>
      </w:hyperlink>
      <w:r w:rsidR="000C4808" w:rsidRPr="00A51AFD">
        <w:rPr>
          <w:rFonts w:asciiTheme="minorHAnsi" w:hAnsiTheme="minorHAnsi" w:cstheme="minorHAnsi"/>
          <w:color w:val="212121"/>
          <w:sz w:val="22"/>
          <w:szCs w:val="22"/>
          <w:shd w:val="clear" w:color="auto" w:fill="FFFFFF"/>
        </w:rPr>
        <w:t xml:space="preserve"> </w:t>
      </w:r>
    </w:p>
    <w:p w14:paraId="1F5C0779" w14:textId="18D66459" w:rsidR="00A51AFD" w:rsidRPr="00A51AFD" w:rsidRDefault="00A51AFD">
      <w:pPr>
        <w:rPr>
          <w:rFonts w:asciiTheme="minorHAnsi" w:hAnsiTheme="minorHAnsi" w:cstheme="minorHAnsi"/>
          <w:sz w:val="22"/>
          <w:szCs w:val="22"/>
        </w:rPr>
      </w:pPr>
      <w:r w:rsidRPr="00A51AFD">
        <w:rPr>
          <w:rFonts w:asciiTheme="minorHAnsi" w:hAnsiTheme="minorHAnsi" w:cstheme="minorHAnsi"/>
          <w:sz w:val="22"/>
          <w:szCs w:val="22"/>
        </w:rPr>
        <w:br w:type="page"/>
      </w:r>
    </w:p>
    <w:p w14:paraId="6571B725" w14:textId="78C2EF75" w:rsidR="00A51AFD" w:rsidRPr="00A51AFD" w:rsidRDefault="00A51AFD" w:rsidP="00A51AFD">
      <w:pPr>
        <w:spacing w:line="276" w:lineRule="auto"/>
        <w:rPr>
          <w:rFonts w:asciiTheme="minorHAnsi" w:hAnsiTheme="minorHAnsi" w:cstheme="minorHAnsi"/>
          <w:b/>
          <w:bCs/>
          <w:szCs w:val="24"/>
          <w:u w:val="single"/>
        </w:rPr>
      </w:pPr>
      <w:r w:rsidRPr="00A51AFD">
        <w:rPr>
          <w:rFonts w:asciiTheme="minorHAnsi" w:hAnsiTheme="minorHAnsi" w:cstheme="minorHAnsi"/>
          <w:b/>
          <w:bCs/>
          <w:szCs w:val="24"/>
          <w:u w:val="single"/>
        </w:rPr>
        <w:lastRenderedPageBreak/>
        <w:t xml:space="preserve">Appendix A: PHC Working from Home Checklist </w:t>
      </w:r>
      <w:bookmarkStart w:id="1" w:name="_Toc35612363"/>
      <w:bookmarkStart w:id="2" w:name="_Toc35621931"/>
    </w:p>
    <w:p w14:paraId="0D369F26" w14:textId="588AF1F9" w:rsidR="00A51AFD" w:rsidRPr="00A51AFD" w:rsidRDefault="00A51AFD" w:rsidP="00A51AFD">
      <w:pPr>
        <w:pStyle w:val="Heading1"/>
        <w:numPr>
          <w:ilvl w:val="0"/>
          <w:numId w:val="45"/>
        </w:numPr>
        <w:spacing w:after="240"/>
        <w:rPr>
          <w:rFonts w:asciiTheme="minorHAnsi" w:hAnsiTheme="minorHAnsi" w:cstheme="minorHAnsi"/>
          <w:sz w:val="22"/>
          <w:szCs w:val="22"/>
        </w:rPr>
      </w:pPr>
      <w:bookmarkStart w:id="3" w:name="_Purpose"/>
      <w:bookmarkEnd w:id="3"/>
      <w:r w:rsidRPr="00A51AFD">
        <w:rPr>
          <w:rFonts w:asciiTheme="minorHAnsi" w:hAnsiTheme="minorHAnsi" w:cstheme="minorHAnsi"/>
          <w:sz w:val="22"/>
          <w:szCs w:val="22"/>
        </w:rPr>
        <w:t>Purpose</w:t>
      </w:r>
    </w:p>
    <w:p w14:paraId="03842271" w14:textId="77777777" w:rsidR="00A51AFD" w:rsidRPr="00A51AFD" w:rsidRDefault="00A51AFD" w:rsidP="00A51AFD">
      <w:pPr>
        <w:spacing w:before="120" w:after="120"/>
        <w:ind w:left="432"/>
        <w:rPr>
          <w:rFonts w:asciiTheme="minorHAnsi" w:hAnsiTheme="minorHAnsi" w:cstheme="minorHAnsi"/>
          <w:sz w:val="22"/>
          <w:szCs w:val="22"/>
        </w:rPr>
      </w:pPr>
      <w:r w:rsidRPr="00A51AFD">
        <w:rPr>
          <w:rFonts w:asciiTheme="minorHAnsi" w:hAnsiTheme="minorHAnsi" w:cstheme="minorHAnsi"/>
          <w:sz w:val="22"/>
          <w:szCs w:val="22"/>
        </w:rPr>
        <w:t xml:space="preserve">The purpose of this document is to outline the terms and conditions for a Teleworking/Working from Home Program for Providence Health Care (PHC) for the duration of the COVID 19 pandemic. These reflect the intent of PHC to provide flexibility for both the employer and the participating employees by offering employees the opportunity for Teleworking.  It is understood that if the situation changes that the employee might be required to physically come back to their workplace. </w:t>
      </w:r>
    </w:p>
    <w:p w14:paraId="7F29EDE9" w14:textId="77777777" w:rsidR="00A51AFD" w:rsidRPr="00A51AFD" w:rsidRDefault="00A51AFD" w:rsidP="00A51AFD">
      <w:pPr>
        <w:pStyle w:val="Heading1"/>
        <w:numPr>
          <w:ilvl w:val="0"/>
          <w:numId w:val="45"/>
        </w:numPr>
        <w:spacing w:after="240"/>
        <w:rPr>
          <w:rFonts w:asciiTheme="minorHAnsi" w:hAnsiTheme="minorHAnsi" w:cstheme="minorHAnsi"/>
          <w:sz w:val="22"/>
          <w:szCs w:val="22"/>
        </w:rPr>
      </w:pPr>
      <w:r w:rsidRPr="00A51AFD">
        <w:rPr>
          <w:rFonts w:asciiTheme="minorHAnsi" w:hAnsiTheme="minorHAnsi" w:cstheme="minorHAnsi"/>
          <w:sz w:val="22"/>
          <w:szCs w:val="22"/>
        </w:rPr>
        <w:t>Overview</w:t>
      </w:r>
      <w:bookmarkEnd w:id="1"/>
      <w:bookmarkEnd w:id="2"/>
    </w:p>
    <w:p w14:paraId="069911F0" w14:textId="77777777" w:rsidR="00A51AFD" w:rsidRPr="00A51AFD" w:rsidRDefault="00A51AFD" w:rsidP="00A51AFD">
      <w:pPr>
        <w:spacing w:before="120" w:after="120"/>
        <w:ind w:left="360"/>
        <w:rPr>
          <w:rFonts w:asciiTheme="minorHAnsi" w:hAnsiTheme="minorHAnsi" w:cstheme="minorHAnsi"/>
          <w:sz w:val="22"/>
          <w:szCs w:val="22"/>
        </w:rPr>
      </w:pPr>
      <w:r w:rsidRPr="00A51AFD">
        <w:rPr>
          <w:rFonts w:asciiTheme="minorHAnsi" w:hAnsiTheme="minorHAnsi" w:cstheme="minorHAnsi"/>
          <w:sz w:val="22"/>
          <w:szCs w:val="22"/>
        </w:rPr>
        <w:t>Teleworking enables an Employee to work from home for extraordinary purposes, such as the COVID19 pandemic.  It does not change the nature of the work that an Employee is expected to perform or the hours an Employee is expected to work.  These guidelines set out the expectations and requirements associated with Teleworking.</w:t>
      </w:r>
    </w:p>
    <w:p w14:paraId="3951D544" w14:textId="77777777" w:rsidR="00A51AFD" w:rsidRPr="00A51AFD" w:rsidRDefault="00A51AFD" w:rsidP="00A51AFD">
      <w:pPr>
        <w:pStyle w:val="Heading1"/>
        <w:numPr>
          <w:ilvl w:val="0"/>
          <w:numId w:val="45"/>
        </w:numPr>
        <w:spacing w:after="240"/>
        <w:rPr>
          <w:rFonts w:asciiTheme="minorHAnsi" w:hAnsiTheme="minorHAnsi" w:cstheme="minorHAnsi"/>
          <w:sz w:val="22"/>
          <w:szCs w:val="22"/>
        </w:rPr>
      </w:pPr>
      <w:bookmarkStart w:id="4" w:name="_Toc35612365"/>
      <w:bookmarkStart w:id="5" w:name="_Toc35621933"/>
      <w:r w:rsidRPr="00A51AFD">
        <w:rPr>
          <w:rFonts w:asciiTheme="minorHAnsi" w:hAnsiTheme="minorHAnsi" w:cstheme="minorHAnsi"/>
          <w:sz w:val="22"/>
          <w:szCs w:val="22"/>
        </w:rPr>
        <w:t>Guiding Principles for Teleworking</w:t>
      </w:r>
      <w:bookmarkEnd w:id="4"/>
      <w:bookmarkEnd w:id="5"/>
    </w:p>
    <w:p w14:paraId="136F6A92" w14:textId="77777777" w:rsidR="00A51AFD" w:rsidRPr="00A51AFD" w:rsidRDefault="00A51AFD" w:rsidP="00A51AFD">
      <w:pPr>
        <w:spacing w:before="120"/>
        <w:ind w:left="360"/>
        <w:rPr>
          <w:rFonts w:asciiTheme="minorHAnsi" w:hAnsiTheme="minorHAnsi" w:cstheme="minorHAnsi"/>
          <w:sz w:val="22"/>
          <w:szCs w:val="22"/>
        </w:rPr>
      </w:pPr>
      <w:r w:rsidRPr="00A51AFD">
        <w:rPr>
          <w:rFonts w:asciiTheme="minorHAnsi" w:hAnsiTheme="minorHAnsi" w:cstheme="minorHAnsi"/>
          <w:sz w:val="22"/>
          <w:szCs w:val="22"/>
        </w:rPr>
        <w:t>The employer and employee shall consider the following guiding principles for Teleworking/working from home:</w:t>
      </w:r>
    </w:p>
    <w:p w14:paraId="345826DA" w14:textId="77777777" w:rsidR="00A51AFD" w:rsidRPr="00A51AFD" w:rsidRDefault="00A51AFD" w:rsidP="00A51AFD">
      <w:pPr>
        <w:pStyle w:val="ListParagraph"/>
        <w:numPr>
          <w:ilvl w:val="0"/>
          <w:numId w:val="16"/>
        </w:numPr>
        <w:spacing w:before="60" w:after="0" w:line="240" w:lineRule="auto"/>
        <w:ind w:left="714" w:hanging="357"/>
        <w:rPr>
          <w:rFonts w:asciiTheme="minorHAnsi" w:hAnsiTheme="minorHAnsi" w:cstheme="minorHAnsi"/>
        </w:rPr>
      </w:pPr>
      <w:r w:rsidRPr="00A51AFD">
        <w:rPr>
          <w:rFonts w:asciiTheme="minorHAnsi" w:hAnsiTheme="minorHAnsi" w:cstheme="minorHAnsi"/>
        </w:rPr>
        <w:t>The total hours worked by an employee will not change.</w:t>
      </w:r>
    </w:p>
    <w:p w14:paraId="34D73B6F" w14:textId="77777777" w:rsidR="00A51AFD" w:rsidRPr="00A51AFD" w:rsidRDefault="00A51AFD" w:rsidP="00A51AFD">
      <w:pPr>
        <w:pStyle w:val="ListParagraph"/>
        <w:numPr>
          <w:ilvl w:val="0"/>
          <w:numId w:val="16"/>
        </w:numPr>
        <w:spacing w:before="60" w:after="0" w:line="240" w:lineRule="auto"/>
        <w:ind w:left="714" w:hanging="357"/>
        <w:rPr>
          <w:rFonts w:asciiTheme="minorHAnsi" w:hAnsiTheme="minorHAnsi" w:cstheme="minorHAnsi"/>
        </w:rPr>
      </w:pPr>
      <w:r w:rsidRPr="00A51AFD">
        <w:rPr>
          <w:rFonts w:asciiTheme="minorHAnsi" w:hAnsiTheme="minorHAnsi" w:cstheme="minorHAnsi"/>
        </w:rPr>
        <w:t>Employees must be performing satisfactorily and maintain their performance.</w:t>
      </w:r>
    </w:p>
    <w:p w14:paraId="400FDAAE" w14:textId="77777777" w:rsidR="00A51AFD" w:rsidRPr="00A51AFD" w:rsidRDefault="00A51AFD" w:rsidP="00A51AFD">
      <w:pPr>
        <w:pStyle w:val="Heading1"/>
        <w:numPr>
          <w:ilvl w:val="0"/>
          <w:numId w:val="45"/>
        </w:numPr>
        <w:spacing w:after="240"/>
        <w:rPr>
          <w:rFonts w:asciiTheme="minorHAnsi" w:hAnsiTheme="minorHAnsi" w:cstheme="minorHAnsi"/>
          <w:sz w:val="22"/>
          <w:szCs w:val="22"/>
        </w:rPr>
      </w:pPr>
      <w:r w:rsidRPr="00A51AFD">
        <w:rPr>
          <w:rFonts w:asciiTheme="minorHAnsi" w:hAnsiTheme="minorHAnsi" w:cstheme="minorHAnsi"/>
          <w:sz w:val="22"/>
          <w:szCs w:val="22"/>
        </w:rPr>
        <w:t>Working Alone Call-in Procedures</w:t>
      </w:r>
    </w:p>
    <w:p w14:paraId="3B451862" w14:textId="77777777" w:rsidR="00A51AFD" w:rsidRPr="00A51AFD" w:rsidRDefault="00A51AFD" w:rsidP="00A51AFD">
      <w:pPr>
        <w:ind w:left="432"/>
        <w:rPr>
          <w:rFonts w:asciiTheme="minorHAnsi" w:hAnsiTheme="minorHAnsi" w:cstheme="minorHAnsi"/>
          <w:sz w:val="22"/>
          <w:szCs w:val="22"/>
        </w:rPr>
      </w:pPr>
      <w:r w:rsidRPr="00A51AFD">
        <w:rPr>
          <w:rFonts w:asciiTheme="minorHAnsi" w:hAnsiTheme="minorHAnsi" w:cstheme="minorHAnsi"/>
          <w:sz w:val="22"/>
          <w:szCs w:val="22"/>
        </w:rPr>
        <w:t xml:space="preserve">When employees and their managers do not work in the same location, managers remain responsible for ensuring that their employees are at work and all is well. Working alone call-in procedures, via email, text or phone, should be established by the responsible manager. </w:t>
      </w:r>
    </w:p>
    <w:p w14:paraId="64C532E7" w14:textId="77777777" w:rsidR="00A51AFD" w:rsidRPr="00A51AFD" w:rsidRDefault="00A51AFD" w:rsidP="00A51AFD">
      <w:pPr>
        <w:pStyle w:val="Heading1"/>
        <w:numPr>
          <w:ilvl w:val="0"/>
          <w:numId w:val="45"/>
        </w:numPr>
        <w:spacing w:after="240"/>
        <w:rPr>
          <w:rFonts w:asciiTheme="minorHAnsi" w:hAnsiTheme="minorHAnsi" w:cstheme="minorHAnsi"/>
          <w:sz w:val="22"/>
          <w:szCs w:val="22"/>
        </w:rPr>
      </w:pPr>
      <w:bookmarkStart w:id="6" w:name="_Toc35621938"/>
      <w:r w:rsidRPr="00A51AFD">
        <w:rPr>
          <w:rFonts w:asciiTheme="minorHAnsi" w:hAnsiTheme="minorHAnsi" w:cstheme="minorHAnsi"/>
          <w:sz w:val="22"/>
          <w:szCs w:val="22"/>
        </w:rPr>
        <w:t>Information Privacy and Security</w:t>
      </w:r>
      <w:bookmarkEnd w:id="6"/>
      <w:r w:rsidRPr="00A51AFD">
        <w:rPr>
          <w:rFonts w:asciiTheme="minorHAnsi" w:hAnsiTheme="minorHAnsi" w:cstheme="minorHAnsi"/>
          <w:sz w:val="22"/>
          <w:szCs w:val="22"/>
        </w:rPr>
        <w:t xml:space="preserve"> </w:t>
      </w:r>
    </w:p>
    <w:p w14:paraId="7C3EB6CF" w14:textId="77777777" w:rsidR="00A51AFD" w:rsidRPr="00A51AFD" w:rsidRDefault="00A51AFD" w:rsidP="00A51AFD">
      <w:pPr>
        <w:spacing w:before="120" w:after="120"/>
        <w:ind w:left="432"/>
        <w:rPr>
          <w:rFonts w:asciiTheme="minorHAnsi" w:hAnsiTheme="minorHAnsi" w:cstheme="minorHAnsi"/>
          <w:sz w:val="22"/>
          <w:szCs w:val="22"/>
        </w:rPr>
      </w:pPr>
      <w:r w:rsidRPr="00A51AFD">
        <w:rPr>
          <w:rFonts w:asciiTheme="minorHAnsi" w:hAnsiTheme="minorHAnsi" w:cstheme="minorHAnsi"/>
          <w:sz w:val="22"/>
          <w:szCs w:val="22"/>
        </w:rPr>
        <w:t xml:space="preserve">Patient/client/resident confidentiality is a large consideration when arranging an at-home workspace to ensure no other person in the household can view information.  Employees are responsible for protecting the security and privacy of the information they handle and the technology they use.  Employees must be aware of and comply to all applicable policies including </w:t>
      </w:r>
      <w:hyperlink r:id="rId25" w:history="1">
        <w:r w:rsidRPr="00A51AFD">
          <w:rPr>
            <w:rStyle w:val="Hyperlink"/>
            <w:rFonts w:asciiTheme="minorHAnsi" w:hAnsiTheme="minorHAnsi" w:cstheme="minorHAnsi"/>
            <w:sz w:val="22"/>
            <w:szCs w:val="22"/>
          </w:rPr>
          <w:t>PHC’s Information Privacy and Confidentiality Policy</w:t>
        </w:r>
      </w:hyperlink>
      <w:r w:rsidRPr="00A51AFD">
        <w:rPr>
          <w:rFonts w:asciiTheme="minorHAnsi" w:hAnsiTheme="minorHAnsi" w:cstheme="minorHAnsi"/>
          <w:sz w:val="22"/>
          <w:szCs w:val="22"/>
        </w:rPr>
        <w:t xml:space="preserve"> as well as </w:t>
      </w:r>
      <w:hyperlink r:id="rId26" w:history="1">
        <w:r w:rsidRPr="00A51AFD">
          <w:rPr>
            <w:rStyle w:val="Hyperlink"/>
            <w:rFonts w:asciiTheme="minorHAnsi" w:hAnsiTheme="minorHAnsi" w:cstheme="minorHAnsi"/>
            <w:sz w:val="22"/>
            <w:szCs w:val="22"/>
          </w:rPr>
          <w:t>Managing Privacy Breaches Policy.</w:t>
        </w:r>
      </w:hyperlink>
    </w:p>
    <w:p w14:paraId="0CF81CD0" w14:textId="77777777" w:rsidR="00A51AFD" w:rsidRPr="00A51AFD" w:rsidRDefault="00A51AFD" w:rsidP="00A51AFD">
      <w:pPr>
        <w:pStyle w:val="Heading1"/>
        <w:numPr>
          <w:ilvl w:val="0"/>
          <w:numId w:val="45"/>
        </w:numPr>
        <w:spacing w:after="240"/>
        <w:rPr>
          <w:rFonts w:asciiTheme="minorHAnsi" w:hAnsiTheme="minorHAnsi" w:cstheme="minorHAnsi"/>
          <w:sz w:val="22"/>
          <w:szCs w:val="22"/>
        </w:rPr>
      </w:pPr>
      <w:bookmarkStart w:id="7" w:name="_Toc35621941"/>
      <w:r w:rsidRPr="00A51AFD">
        <w:rPr>
          <w:rFonts w:asciiTheme="minorHAnsi" w:hAnsiTheme="minorHAnsi" w:cstheme="minorHAnsi"/>
          <w:sz w:val="22"/>
          <w:szCs w:val="22"/>
        </w:rPr>
        <w:t>Technical and Physical Assessment</w:t>
      </w:r>
    </w:p>
    <w:p w14:paraId="2576038C" w14:textId="77777777" w:rsidR="00A51AFD" w:rsidRPr="00A51AFD" w:rsidRDefault="00A51AFD" w:rsidP="00A51AFD">
      <w:pPr>
        <w:ind w:left="432"/>
        <w:rPr>
          <w:rFonts w:asciiTheme="minorHAnsi" w:hAnsiTheme="minorHAnsi" w:cstheme="minorHAnsi"/>
          <w:sz w:val="22"/>
          <w:szCs w:val="22"/>
        </w:rPr>
      </w:pPr>
      <w:r w:rsidRPr="00A51AFD">
        <w:rPr>
          <w:rFonts w:asciiTheme="minorHAnsi" w:hAnsiTheme="minorHAnsi" w:cstheme="minorHAnsi"/>
          <w:sz w:val="22"/>
          <w:szCs w:val="22"/>
        </w:rPr>
        <w:t>The checklists below will help managers determine if their employees have a home working environment that provides the security and privacy for carrying out their role.  If managers are not sure, they should contact the Information Access &amp; Privacy Office.</w:t>
      </w:r>
    </w:p>
    <w:p w14:paraId="3B72DD3D" w14:textId="77777777" w:rsidR="00A51AFD" w:rsidRPr="00A51AFD" w:rsidRDefault="00A51AFD" w:rsidP="00A51AFD">
      <w:pPr>
        <w:rPr>
          <w:rFonts w:asciiTheme="minorHAnsi" w:hAnsiTheme="minorHAnsi" w:cstheme="minorHAnsi"/>
          <w:b/>
          <w:kern w:val="28"/>
          <w:sz w:val="22"/>
          <w:szCs w:val="22"/>
        </w:rPr>
      </w:pPr>
      <w:r w:rsidRPr="00A51AFD">
        <w:rPr>
          <w:rFonts w:asciiTheme="minorHAnsi" w:hAnsiTheme="minorHAnsi" w:cstheme="minorHAnsi"/>
          <w:sz w:val="22"/>
          <w:szCs w:val="22"/>
        </w:rPr>
        <w:br w:type="page"/>
      </w:r>
    </w:p>
    <w:p w14:paraId="409E3CA9" w14:textId="77777777" w:rsidR="00A51AFD" w:rsidRPr="00A51AFD" w:rsidRDefault="00A51AFD" w:rsidP="00A51AFD">
      <w:pPr>
        <w:pStyle w:val="Heading1"/>
        <w:numPr>
          <w:ilvl w:val="0"/>
          <w:numId w:val="45"/>
        </w:numPr>
        <w:spacing w:after="240"/>
        <w:rPr>
          <w:rFonts w:asciiTheme="minorHAnsi" w:hAnsiTheme="minorHAnsi" w:cstheme="minorHAnsi"/>
          <w:sz w:val="22"/>
          <w:szCs w:val="22"/>
        </w:rPr>
      </w:pPr>
      <w:r w:rsidRPr="00A51AFD">
        <w:rPr>
          <w:rFonts w:asciiTheme="minorHAnsi" w:hAnsiTheme="minorHAnsi" w:cstheme="minorHAnsi"/>
          <w:sz w:val="22"/>
          <w:szCs w:val="22"/>
        </w:rPr>
        <w:lastRenderedPageBreak/>
        <w:t>Technical &amp; Physical Assessment</w:t>
      </w:r>
      <w:bookmarkEnd w:id="7"/>
      <w:r w:rsidRPr="00A51AFD">
        <w:rPr>
          <w:rFonts w:asciiTheme="minorHAnsi" w:hAnsiTheme="minorHAnsi" w:cstheme="minorHAnsi"/>
          <w:sz w:val="22"/>
          <w:szCs w:val="22"/>
        </w:rPr>
        <w:t xml:space="preserve"> – </w:t>
      </w:r>
      <w:r w:rsidRPr="00A51AFD">
        <w:rPr>
          <w:rFonts w:asciiTheme="minorHAnsi" w:hAnsiTheme="minorHAnsi" w:cstheme="minorHAnsi"/>
          <w:b w:val="0"/>
          <w:sz w:val="22"/>
          <w:szCs w:val="22"/>
        </w:rPr>
        <w:t>please complete this checklist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84"/>
        <w:gridCol w:w="594"/>
        <w:gridCol w:w="819"/>
        <w:gridCol w:w="3408"/>
      </w:tblGrid>
      <w:tr w:rsidR="00A51AFD" w:rsidRPr="00A51AFD" w14:paraId="7B581594" w14:textId="77777777" w:rsidTr="00935359">
        <w:tc>
          <w:tcPr>
            <w:tcW w:w="4248" w:type="dxa"/>
            <w:shd w:val="clear" w:color="auto" w:fill="A6A6A6" w:themeFill="background1" w:themeFillShade="A6"/>
          </w:tcPr>
          <w:p w14:paraId="1189EE86" w14:textId="77777777" w:rsidR="00A51AFD" w:rsidRPr="00A51AFD" w:rsidRDefault="00A51AFD" w:rsidP="00935359">
            <w:pPr>
              <w:spacing w:before="40" w:after="40"/>
              <w:rPr>
                <w:rFonts w:asciiTheme="minorHAnsi" w:hAnsiTheme="minorHAnsi" w:cstheme="minorHAnsi"/>
                <w:b/>
                <w:bCs/>
                <w:sz w:val="22"/>
                <w:szCs w:val="22"/>
              </w:rPr>
            </w:pPr>
            <w:r w:rsidRPr="00A51AFD">
              <w:rPr>
                <w:rFonts w:asciiTheme="minorHAnsi" w:hAnsiTheme="minorHAnsi" w:cstheme="minorHAnsi"/>
                <w:b/>
                <w:bCs/>
                <w:sz w:val="22"/>
                <w:szCs w:val="22"/>
              </w:rPr>
              <w:t>Category</w:t>
            </w:r>
          </w:p>
        </w:tc>
        <w:tc>
          <w:tcPr>
            <w:tcW w:w="684" w:type="dxa"/>
            <w:shd w:val="clear" w:color="auto" w:fill="A6A6A6" w:themeFill="background1" w:themeFillShade="A6"/>
          </w:tcPr>
          <w:p w14:paraId="739036F6" w14:textId="77777777" w:rsidR="00A51AFD" w:rsidRPr="00A51AFD" w:rsidRDefault="00A51AFD" w:rsidP="00935359">
            <w:pPr>
              <w:spacing w:before="40" w:after="40"/>
              <w:rPr>
                <w:rFonts w:asciiTheme="minorHAnsi" w:hAnsiTheme="minorHAnsi" w:cstheme="minorHAnsi"/>
                <w:b/>
                <w:bCs/>
                <w:sz w:val="22"/>
                <w:szCs w:val="22"/>
              </w:rPr>
            </w:pPr>
          </w:p>
        </w:tc>
        <w:tc>
          <w:tcPr>
            <w:tcW w:w="594" w:type="dxa"/>
            <w:shd w:val="clear" w:color="auto" w:fill="A6A6A6" w:themeFill="background1" w:themeFillShade="A6"/>
          </w:tcPr>
          <w:p w14:paraId="7E99629D" w14:textId="77777777" w:rsidR="00A51AFD" w:rsidRPr="00A51AFD" w:rsidRDefault="00A51AFD" w:rsidP="00935359">
            <w:pPr>
              <w:spacing w:before="40" w:after="40"/>
              <w:rPr>
                <w:rFonts w:asciiTheme="minorHAnsi" w:hAnsiTheme="minorHAnsi" w:cstheme="minorHAnsi"/>
                <w:b/>
                <w:bCs/>
                <w:sz w:val="22"/>
                <w:szCs w:val="22"/>
              </w:rPr>
            </w:pPr>
          </w:p>
        </w:tc>
        <w:tc>
          <w:tcPr>
            <w:tcW w:w="819" w:type="dxa"/>
            <w:shd w:val="clear" w:color="auto" w:fill="A6A6A6" w:themeFill="background1" w:themeFillShade="A6"/>
          </w:tcPr>
          <w:p w14:paraId="5D692CED" w14:textId="77777777" w:rsidR="00A51AFD" w:rsidRPr="00A51AFD" w:rsidRDefault="00A51AFD" w:rsidP="00935359">
            <w:pPr>
              <w:spacing w:before="40" w:after="40"/>
              <w:rPr>
                <w:rFonts w:asciiTheme="minorHAnsi" w:hAnsiTheme="minorHAnsi" w:cstheme="minorHAnsi"/>
                <w:b/>
                <w:bCs/>
                <w:sz w:val="22"/>
                <w:szCs w:val="22"/>
              </w:rPr>
            </w:pPr>
          </w:p>
        </w:tc>
        <w:tc>
          <w:tcPr>
            <w:tcW w:w="3408" w:type="dxa"/>
            <w:shd w:val="clear" w:color="auto" w:fill="A6A6A6" w:themeFill="background1" w:themeFillShade="A6"/>
          </w:tcPr>
          <w:p w14:paraId="26ED5EBC" w14:textId="77777777" w:rsidR="00A51AFD" w:rsidRPr="00A51AFD" w:rsidRDefault="00A51AFD" w:rsidP="00935359">
            <w:pPr>
              <w:spacing w:before="40" w:after="40"/>
              <w:rPr>
                <w:rFonts w:asciiTheme="minorHAnsi" w:hAnsiTheme="minorHAnsi" w:cstheme="minorHAnsi"/>
                <w:b/>
                <w:bCs/>
                <w:sz w:val="22"/>
                <w:szCs w:val="22"/>
              </w:rPr>
            </w:pPr>
          </w:p>
        </w:tc>
      </w:tr>
      <w:tr w:rsidR="00A51AFD" w:rsidRPr="00A51AFD" w14:paraId="000200BF" w14:textId="77777777" w:rsidTr="00935359">
        <w:tc>
          <w:tcPr>
            <w:tcW w:w="4248" w:type="dxa"/>
            <w:shd w:val="clear" w:color="auto" w:fill="D9D9D9" w:themeFill="background1" w:themeFillShade="D9"/>
          </w:tcPr>
          <w:p w14:paraId="7D40D34F" w14:textId="77777777" w:rsidR="00A51AFD" w:rsidRPr="00A51AFD" w:rsidRDefault="00A51AFD" w:rsidP="00935359">
            <w:pPr>
              <w:spacing w:before="40" w:after="40"/>
              <w:rPr>
                <w:rFonts w:asciiTheme="minorHAnsi" w:hAnsiTheme="minorHAnsi" w:cstheme="minorHAnsi"/>
                <w:b/>
                <w:bCs/>
                <w:sz w:val="22"/>
                <w:szCs w:val="22"/>
              </w:rPr>
            </w:pPr>
            <w:r w:rsidRPr="00A51AFD">
              <w:rPr>
                <w:rFonts w:asciiTheme="minorHAnsi" w:hAnsiTheme="minorHAnsi" w:cstheme="minorHAnsi"/>
                <w:b/>
                <w:bCs/>
                <w:sz w:val="22"/>
                <w:szCs w:val="22"/>
              </w:rPr>
              <w:t>Part 1 – Technical Assessment</w:t>
            </w:r>
          </w:p>
        </w:tc>
        <w:tc>
          <w:tcPr>
            <w:tcW w:w="684" w:type="dxa"/>
            <w:shd w:val="clear" w:color="auto" w:fill="D9D9D9" w:themeFill="background1" w:themeFillShade="D9"/>
          </w:tcPr>
          <w:p w14:paraId="3AF78A57"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Yes</w:t>
            </w:r>
          </w:p>
        </w:tc>
        <w:tc>
          <w:tcPr>
            <w:tcW w:w="594" w:type="dxa"/>
            <w:shd w:val="clear" w:color="auto" w:fill="D9D9D9" w:themeFill="background1" w:themeFillShade="D9"/>
          </w:tcPr>
          <w:p w14:paraId="45830332"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No</w:t>
            </w:r>
          </w:p>
        </w:tc>
        <w:tc>
          <w:tcPr>
            <w:tcW w:w="819" w:type="dxa"/>
            <w:shd w:val="clear" w:color="auto" w:fill="D9D9D9" w:themeFill="background1" w:themeFillShade="D9"/>
          </w:tcPr>
          <w:p w14:paraId="4E1E7BF7"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Don’t Know</w:t>
            </w:r>
          </w:p>
        </w:tc>
        <w:tc>
          <w:tcPr>
            <w:tcW w:w="3408" w:type="dxa"/>
            <w:shd w:val="clear" w:color="auto" w:fill="D9D9D9" w:themeFill="background1" w:themeFillShade="D9"/>
          </w:tcPr>
          <w:p w14:paraId="028694AA"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Comments</w:t>
            </w:r>
          </w:p>
        </w:tc>
      </w:tr>
      <w:tr w:rsidR="00A51AFD" w:rsidRPr="00A51AFD" w14:paraId="6173681F" w14:textId="77777777" w:rsidTr="00935359">
        <w:tc>
          <w:tcPr>
            <w:tcW w:w="4248" w:type="dxa"/>
            <w:shd w:val="clear" w:color="auto" w:fill="D9D9D9" w:themeFill="background1" w:themeFillShade="D9"/>
          </w:tcPr>
          <w:p w14:paraId="67E361B3" w14:textId="77777777" w:rsidR="00A51AFD" w:rsidRPr="00A51AFD" w:rsidRDefault="00A51AFD" w:rsidP="00935359">
            <w:pPr>
              <w:spacing w:before="40" w:after="40"/>
              <w:rPr>
                <w:rFonts w:asciiTheme="minorHAnsi" w:hAnsiTheme="minorHAnsi" w:cstheme="minorHAnsi"/>
                <w:b/>
                <w:bCs/>
                <w:sz w:val="22"/>
                <w:szCs w:val="22"/>
              </w:rPr>
            </w:pPr>
            <w:r w:rsidRPr="00A51AFD">
              <w:rPr>
                <w:rFonts w:asciiTheme="minorHAnsi" w:hAnsiTheme="minorHAnsi" w:cstheme="minorHAnsi"/>
                <w:b/>
                <w:bCs/>
                <w:sz w:val="22"/>
                <w:szCs w:val="22"/>
              </w:rPr>
              <w:t>Work issued Computer</w:t>
            </w:r>
          </w:p>
        </w:tc>
        <w:tc>
          <w:tcPr>
            <w:tcW w:w="684" w:type="dxa"/>
            <w:shd w:val="clear" w:color="auto" w:fill="D9D9D9" w:themeFill="background1" w:themeFillShade="D9"/>
          </w:tcPr>
          <w:p w14:paraId="1927F75A"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D9D9D9" w:themeFill="background1" w:themeFillShade="D9"/>
          </w:tcPr>
          <w:p w14:paraId="2D48ECE5"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D9D9D9" w:themeFill="background1" w:themeFillShade="D9"/>
          </w:tcPr>
          <w:p w14:paraId="61B4E5AE" w14:textId="77777777" w:rsidR="00A51AFD" w:rsidRPr="00A51AFD" w:rsidRDefault="00A51AFD" w:rsidP="00935359">
            <w:pPr>
              <w:spacing w:before="40" w:after="40"/>
              <w:rPr>
                <w:rFonts w:asciiTheme="minorHAnsi" w:hAnsiTheme="minorHAnsi" w:cstheme="minorHAnsi"/>
                <w:sz w:val="22"/>
                <w:szCs w:val="22"/>
              </w:rPr>
            </w:pPr>
          </w:p>
        </w:tc>
        <w:tc>
          <w:tcPr>
            <w:tcW w:w="3408" w:type="dxa"/>
            <w:shd w:val="clear" w:color="auto" w:fill="D9D9D9" w:themeFill="background1" w:themeFillShade="D9"/>
          </w:tcPr>
          <w:p w14:paraId="73DC31E7"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5F64EB13" w14:textId="77777777" w:rsidTr="00935359">
        <w:tc>
          <w:tcPr>
            <w:tcW w:w="4248" w:type="dxa"/>
            <w:shd w:val="clear" w:color="auto" w:fill="auto"/>
          </w:tcPr>
          <w:p w14:paraId="236E5B2F" w14:textId="77777777" w:rsidR="00A51AFD" w:rsidRPr="00A51AFD" w:rsidRDefault="00A51AFD" w:rsidP="00935359">
            <w:pPr>
              <w:pStyle w:val="ListParagraph"/>
              <w:numPr>
                <w:ilvl w:val="0"/>
                <w:numId w:val="41"/>
              </w:numPr>
              <w:spacing w:before="40" w:after="40"/>
              <w:rPr>
                <w:rFonts w:asciiTheme="minorHAnsi" w:hAnsiTheme="minorHAnsi" w:cstheme="minorHAnsi"/>
              </w:rPr>
            </w:pPr>
            <w:r w:rsidRPr="00A51AFD">
              <w:rPr>
                <w:rFonts w:asciiTheme="minorHAnsi" w:hAnsiTheme="minorHAnsi" w:cstheme="minorHAnsi"/>
              </w:rPr>
              <w:t>Will you be using a computer provided by the Employer</w:t>
            </w:r>
            <w:r w:rsidRPr="00A51AFD">
              <w:rPr>
                <w:rFonts w:asciiTheme="minorHAnsi" w:eastAsia="Times New Roman" w:hAnsiTheme="minorHAnsi" w:cstheme="minorHAnsi"/>
              </w:rPr>
              <w:t>?</w:t>
            </w:r>
            <w:r w:rsidRPr="00A51AFD">
              <w:rPr>
                <w:rFonts w:asciiTheme="minorHAnsi" w:hAnsiTheme="minorHAnsi" w:cstheme="minorHAnsi"/>
              </w:rPr>
              <w:t xml:space="preserve">  </w:t>
            </w:r>
          </w:p>
        </w:tc>
        <w:tc>
          <w:tcPr>
            <w:tcW w:w="684" w:type="dxa"/>
            <w:shd w:val="clear" w:color="auto" w:fill="auto"/>
          </w:tcPr>
          <w:p w14:paraId="5BACDF75"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12056CFD"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7532E572"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3C9947D1"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sz w:val="22"/>
                <w:szCs w:val="22"/>
              </w:rPr>
              <w:t>If YES, skip to number 17.</w:t>
            </w:r>
          </w:p>
        </w:tc>
      </w:tr>
      <w:tr w:rsidR="00A51AFD" w:rsidRPr="00A51AFD" w14:paraId="685D494A" w14:textId="77777777" w:rsidTr="00935359">
        <w:tc>
          <w:tcPr>
            <w:tcW w:w="4248" w:type="dxa"/>
            <w:shd w:val="clear" w:color="auto" w:fill="D9D9D9" w:themeFill="background1" w:themeFillShade="D9"/>
          </w:tcPr>
          <w:p w14:paraId="3D9B230D" w14:textId="77777777" w:rsidR="00A51AFD" w:rsidRPr="00A51AFD" w:rsidRDefault="00A51AFD" w:rsidP="00935359">
            <w:pPr>
              <w:spacing w:before="40" w:after="40"/>
              <w:rPr>
                <w:rFonts w:asciiTheme="minorHAnsi" w:hAnsiTheme="minorHAnsi" w:cstheme="minorHAnsi"/>
                <w:b/>
                <w:bCs/>
                <w:sz w:val="22"/>
                <w:szCs w:val="22"/>
              </w:rPr>
            </w:pPr>
            <w:r w:rsidRPr="00A51AFD">
              <w:rPr>
                <w:rFonts w:asciiTheme="minorHAnsi" w:hAnsiTheme="minorHAnsi" w:cstheme="minorHAnsi"/>
                <w:b/>
                <w:bCs/>
                <w:sz w:val="22"/>
                <w:szCs w:val="22"/>
              </w:rPr>
              <w:t>General – Home Computer</w:t>
            </w:r>
          </w:p>
        </w:tc>
        <w:tc>
          <w:tcPr>
            <w:tcW w:w="684" w:type="dxa"/>
            <w:shd w:val="clear" w:color="auto" w:fill="D9D9D9" w:themeFill="background1" w:themeFillShade="D9"/>
          </w:tcPr>
          <w:p w14:paraId="039C79D3"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D9D9D9" w:themeFill="background1" w:themeFillShade="D9"/>
          </w:tcPr>
          <w:p w14:paraId="24FA4DCC"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D9D9D9" w:themeFill="background1" w:themeFillShade="D9"/>
          </w:tcPr>
          <w:p w14:paraId="31876327" w14:textId="77777777" w:rsidR="00A51AFD" w:rsidRPr="00A51AFD" w:rsidRDefault="00A51AFD" w:rsidP="00935359">
            <w:pPr>
              <w:spacing w:before="40" w:after="40"/>
              <w:rPr>
                <w:rFonts w:asciiTheme="minorHAnsi" w:hAnsiTheme="minorHAnsi" w:cstheme="minorHAnsi"/>
                <w:sz w:val="22"/>
                <w:szCs w:val="22"/>
              </w:rPr>
            </w:pPr>
          </w:p>
        </w:tc>
        <w:tc>
          <w:tcPr>
            <w:tcW w:w="3408" w:type="dxa"/>
            <w:shd w:val="clear" w:color="auto" w:fill="D9D9D9" w:themeFill="background1" w:themeFillShade="D9"/>
          </w:tcPr>
          <w:p w14:paraId="31F3930E"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0E23BE1B" w14:textId="77777777" w:rsidTr="00935359">
        <w:tc>
          <w:tcPr>
            <w:tcW w:w="4248" w:type="dxa"/>
            <w:shd w:val="clear" w:color="auto" w:fill="auto"/>
          </w:tcPr>
          <w:p w14:paraId="5DD1877A" w14:textId="77777777" w:rsidR="00A51AFD" w:rsidRPr="00A51AFD" w:rsidRDefault="00A51AFD" w:rsidP="00935359">
            <w:pPr>
              <w:pStyle w:val="ListParagraph"/>
              <w:numPr>
                <w:ilvl w:val="0"/>
                <w:numId w:val="41"/>
              </w:numPr>
              <w:spacing w:before="40" w:after="40"/>
              <w:rPr>
                <w:rFonts w:asciiTheme="minorHAnsi" w:hAnsiTheme="minorHAnsi" w:cstheme="minorHAnsi"/>
              </w:rPr>
            </w:pPr>
            <w:r w:rsidRPr="00A51AFD">
              <w:rPr>
                <w:rFonts w:asciiTheme="minorHAnsi" w:hAnsiTheme="minorHAnsi" w:cstheme="minorHAnsi"/>
              </w:rPr>
              <w:t>Will you be using your personal computer?</w:t>
            </w:r>
          </w:p>
        </w:tc>
        <w:tc>
          <w:tcPr>
            <w:tcW w:w="684" w:type="dxa"/>
            <w:shd w:val="clear" w:color="auto" w:fill="auto"/>
          </w:tcPr>
          <w:p w14:paraId="4A474D3A"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2C6A9837"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105E5046"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0D3A3C30"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0CE38A49" w14:textId="77777777" w:rsidTr="00935359">
        <w:tc>
          <w:tcPr>
            <w:tcW w:w="4248" w:type="dxa"/>
            <w:shd w:val="clear" w:color="auto" w:fill="auto"/>
          </w:tcPr>
          <w:p w14:paraId="0C40BBEC" w14:textId="77777777" w:rsidR="00A51AFD" w:rsidRPr="00A51AFD" w:rsidRDefault="00A51AFD" w:rsidP="00935359">
            <w:pPr>
              <w:pStyle w:val="ListParagraph"/>
              <w:numPr>
                <w:ilvl w:val="0"/>
                <w:numId w:val="41"/>
              </w:numPr>
              <w:spacing w:before="40" w:after="40"/>
              <w:rPr>
                <w:rFonts w:asciiTheme="minorHAnsi" w:hAnsiTheme="minorHAnsi" w:cstheme="minorHAnsi"/>
              </w:rPr>
            </w:pPr>
            <w:r w:rsidRPr="00A51AFD">
              <w:rPr>
                <w:rFonts w:asciiTheme="minorHAnsi" w:hAnsiTheme="minorHAnsi" w:cstheme="minorHAnsi"/>
              </w:rPr>
              <w:t>Will you be accessing files and doing your work through remote access (Citrix) to your network drives (using VPN/MobilePASS)?</w:t>
            </w:r>
          </w:p>
        </w:tc>
        <w:tc>
          <w:tcPr>
            <w:tcW w:w="684" w:type="dxa"/>
            <w:shd w:val="clear" w:color="auto" w:fill="auto"/>
          </w:tcPr>
          <w:p w14:paraId="2A76035C"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0C6BA3DC"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1879F4AF"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19AC952C"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71B93D3D" w14:textId="77777777" w:rsidTr="00935359">
        <w:tc>
          <w:tcPr>
            <w:tcW w:w="4248" w:type="dxa"/>
            <w:shd w:val="clear" w:color="auto" w:fill="auto"/>
          </w:tcPr>
          <w:p w14:paraId="103CC912" w14:textId="77777777" w:rsidR="00A51AFD" w:rsidRPr="00A51AFD" w:rsidRDefault="00A51AFD" w:rsidP="00935359">
            <w:pPr>
              <w:pStyle w:val="ListParagraph"/>
              <w:numPr>
                <w:ilvl w:val="0"/>
                <w:numId w:val="41"/>
              </w:numPr>
              <w:spacing w:before="40" w:after="40"/>
              <w:rPr>
                <w:rFonts w:asciiTheme="minorHAnsi" w:hAnsiTheme="minorHAnsi" w:cstheme="minorHAnsi"/>
              </w:rPr>
            </w:pPr>
            <w:r w:rsidRPr="00A51AFD">
              <w:rPr>
                <w:rFonts w:asciiTheme="minorHAnsi" w:hAnsiTheme="minorHAnsi" w:cstheme="minorHAnsi"/>
              </w:rPr>
              <w:t xml:space="preserve">Will you be accessing Outlook via webmail. </w:t>
            </w:r>
          </w:p>
        </w:tc>
        <w:tc>
          <w:tcPr>
            <w:tcW w:w="684" w:type="dxa"/>
            <w:shd w:val="clear" w:color="auto" w:fill="auto"/>
          </w:tcPr>
          <w:p w14:paraId="06FA7403"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51413A9B"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4E7229E5"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0CBE0B04"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40A162F4" w14:textId="77777777" w:rsidTr="00935359">
        <w:tc>
          <w:tcPr>
            <w:tcW w:w="4248" w:type="dxa"/>
            <w:shd w:val="clear" w:color="auto" w:fill="auto"/>
          </w:tcPr>
          <w:p w14:paraId="6A6F547A" w14:textId="77777777" w:rsidR="00A51AFD" w:rsidRPr="00A51AFD" w:rsidRDefault="00A51AFD" w:rsidP="00935359">
            <w:pPr>
              <w:pStyle w:val="ListParagraph"/>
              <w:numPr>
                <w:ilvl w:val="0"/>
                <w:numId w:val="41"/>
              </w:numPr>
              <w:spacing w:before="40" w:after="40"/>
              <w:rPr>
                <w:rFonts w:asciiTheme="minorHAnsi" w:hAnsiTheme="minorHAnsi" w:cstheme="minorHAnsi"/>
              </w:rPr>
            </w:pPr>
            <w:r w:rsidRPr="00A51AFD">
              <w:rPr>
                <w:rFonts w:asciiTheme="minorHAnsi" w:hAnsiTheme="minorHAnsi" w:cstheme="minorHAnsi"/>
              </w:rPr>
              <w:t>Will your work involve emailing documents containing patient/client/resident/Staff or other personal information?</w:t>
            </w:r>
          </w:p>
        </w:tc>
        <w:tc>
          <w:tcPr>
            <w:tcW w:w="684" w:type="dxa"/>
            <w:shd w:val="clear" w:color="auto" w:fill="auto"/>
          </w:tcPr>
          <w:p w14:paraId="4C08CE52"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08DFFF40"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144FFD77"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5BBB6F15" w14:textId="77777777" w:rsidR="00A51AFD" w:rsidRPr="00A51AFD" w:rsidDel="00713977" w:rsidRDefault="00A51AFD" w:rsidP="00935359">
            <w:pPr>
              <w:spacing w:before="40" w:after="40"/>
              <w:rPr>
                <w:rFonts w:asciiTheme="minorHAnsi" w:hAnsiTheme="minorHAnsi" w:cstheme="minorHAnsi"/>
                <w:sz w:val="22"/>
                <w:szCs w:val="22"/>
              </w:rPr>
            </w:pPr>
          </w:p>
        </w:tc>
      </w:tr>
      <w:tr w:rsidR="00A51AFD" w:rsidRPr="00A51AFD" w14:paraId="4CC2B7F2" w14:textId="77777777" w:rsidTr="00935359">
        <w:tc>
          <w:tcPr>
            <w:tcW w:w="4248" w:type="dxa"/>
            <w:shd w:val="clear" w:color="auto" w:fill="D9D9D9" w:themeFill="background1" w:themeFillShade="D9"/>
          </w:tcPr>
          <w:p w14:paraId="0A5DFAD1" w14:textId="77777777" w:rsidR="00A51AFD" w:rsidRPr="00A51AFD" w:rsidRDefault="00A51AFD" w:rsidP="00935359">
            <w:pPr>
              <w:spacing w:before="40" w:after="40"/>
              <w:rPr>
                <w:rFonts w:asciiTheme="minorHAnsi" w:hAnsiTheme="minorHAnsi" w:cstheme="minorHAnsi"/>
                <w:b/>
                <w:bCs/>
                <w:sz w:val="22"/>
                <w:szCs w:val="22"/>
              </w:rPr>
            </w:pPr>
            <w:r w:rsidRPr="00A51AFD">
              <w:rPr>
                <w:rFonts w:asciiTheme="minorHAnsi" w:hAnsiTheme="minorHAnsi" w:cstheme="minorHAnsi"/>
                <w:b/>
                <w:bCs/>
                <w:sz w:val="22"/>
                <w:szCs w:val="22"/>
              </w:rPr>
              <w:t>Home computer – other users</w:t>
            </w:r>
          </w:p>
        </w:tc>
        <w:tc>
          <w:tcPr>
            <w:tcW w:w="684" w:type="dxa"/>
            <w:shd w:val="clear" w:color="auto" w:fill="D9D9D9" w:themeFill="background1" w:themeFillShade="D9"/>
          </w:tcPr>
          <w:p w14:paraId="526BE50A" w14:textId="77777777" w:rsidR="00A51AFD" w:rsidRPr="00A51AFD" w:rsidRDefault="00A51AFD" w:rsidP="00935359">
            <w:pPr>
              <w:spacing w:before="40" w:after="40"/>
              <w:rPr>
                <w:rFonts w:asciiTheme="minorHAnsi" w:hAnsiTheme="minorHAnsi" w:cstheme="minorHAnsi"/>
                <w:b/>
                <w:bCs/>
                <w:sz w:val="22"/>
                <w:szCs w:val="22"/>
              </w:rPr>
            </w:pPr>
          </w:p>
        </w:tc>
        <w:tc>
          <w:tcPr>
            <w:tcW w:w="594" w:type="dxa"/>
            <w:shd w:val="clear" w:color="auto" w:fill="D9D9D9" w:themeFill="background1" w:themeFillShade="D9"/>
          </w:tcPr>
          <w:p w14:paraId="103E848E" w14:textId="77777777" w:rsidR="00A51AFD" w:rsidRPr="00A51AFD" w:rsidRDefault="00A51AFD" w:rsidP="00935359">
            <w:pPr>
              <w:spacing w:before="40" w:after="40"/>
              <w:rPr>
                <w:rFonts w:asciiTheme="minorHAnsi" w:hAnsiTheme="minorHAnsi" w:cstheme="minorHAnsi"/>
                <w:b/>
                <w:bCs/>
                <w:sz w:val="22"/>
                <w:szCs w:val="22"/>
              </w:rPr>
            </w:pPr>
          </w:p>
        </w:tc>
        <w:tc>
          <w:tcPr>
            <w:tcW w:w="819" w:type="dxa"/>
            <w:shd w:val="clear" w:color="auto" w:fill="D9D9D9" w:themeFill="background1" w:themeFillShade="D9"/>
          </w:tcPr>
          <w:p w14:paraId="496FFFD8" w14:textId="77777777" w:rsidR="00A51AFD" w:rsidRPr="00A51AFD" w:rsidRDefault="00A51AFD" w:rsidP="00935359">
            <w:pPr>
              <w:spacing w:before="40" w:after="40"/>
              <w:rPr>
                <w:rFonts w:asciiTheme="minorHAnsi" w:hAnsiTheme="minorHAnsi" w:cstheme="minorHAnsi"/>
                <w:b/>
                <w:bCs/>
                <w:sz w:val="22"/>
                <w:szCs w:val="22"/>
              </w:rPr>
            </w:pPr>
          </w:p>
        </w:tc>
        <w:tc>
          <w:tcPr>
            <w:tcW w:w="3408" w:type="dxa"/>
            <w:shd w:val="clear" w:color="auto" w:fill="D9D9D9" w:themeFill="background1" w:themeFillShade="D9"/>
          </w:tcPr>
          <w:p w14:paraId="68B6ED83" w14:textId="77777777" w:rsidR="00A51AFD" w:rsidRPr="00A51AFD" w:rsidRDefault="00A51AFD" w:rsidP="00935359">
            <w:pPr>
              <w:spacing w:before="40" w:after="40"/>
              <w:rPr>
                <w:rFonts w:asciiTheme="minorHAnsi" w:hAnsiTheme="minorHAnsi" w:cstheme="minorHAnsi"/>
                <w:b/>
                <w:bCs/>
                <w:sz w:val="22"/>
                <w:szCs w:val="22"/>
              </w:rPr>
            </w:pPr>
          </w:p>
        </w:tc>
      </w:tr>
      <w:tr w:rsidR="00A51AFD" w:rsidRPr="00A51AFD" w14:paraId="6D019025" w14:textId="77777777" w:rsidTr="00935359">
        <w:tc>
          <w:tcPr>
            <w:tcW w:w="4248" w:type="dxa"/>
            <w:shd w:val="clear" w:color="auto" w:fill="auto"/>
          </w:tcPr>
          <w:p w14:paraId="65179455" w14:textId="77777777" w:rsidR="00A51AFD" w:rsidRPr="00A51AFD" w:rsidRDefault="00A51AFD" w:rsidP="00935359">
            <w:pPr>
              <w:pStyle w:val="ListParagraph"/>
              <w:numPr>
                <w:ilvl w:val="0"/>
                <w:numId w:val="41"/>
              </w:numPr>
              <w:spacing w:before="40" w:after="40"/>
              <w:rPr>
                <w:rFonts w:asciiTheme="minorHAnsi" w:hAnsiTheme="minorHAnsi" w:cstheme="minorHAnsi"/>
              </w:rPr>
            </w:pPr>
            <w:r w:rsidRPr="00A51AFD">
              <w:rPr>
                <w:rFonts w:asciiTheme="minorHAnsi" w:eastAsia="Times New Roman" w:hAnsiTheme="minorHAnsi" w:cstheme="minorHAnsi"/>
              </w:rPr>
              <w:t>Is there more than one user of the home computer?</w:t>
            </w:r>
          </w:p>
        </w:tc>
        <w:tc>
          <w:tcPr>
            <w:tcW w:w="684" w:type="dxa"/>
            <w:shd w:val="clear" w:color="auto" w:fill="auto"/>
          </w:tcPr>
          <w:p w14:paraId="54A25D6A"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73E691DB"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6F768367"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309C0892"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614069CE" w14:textId="77777777" w:rsidTr="00935359">
        <w:tc>
          <w:tcPr>
            <w:tcW w:w="4248" w:type="dxa"/>
            <w:shd w:val="clear" w:color="auto" w:fill="auto"/>
          </w:tcPr>
          <w:p w14:paraId="7003C3BD"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 xml:space="preserve">If you are using a shared home computer, is there a separate user profile and access password set up for your work-related activities only? </w:t>
            </w:r>
          </w:p>
        </w:tc>
        <w:tc>
          <w:tcPr>
            <w:tcW w:w="684" w:type="dxa"/>
            <w:shd w:val="clear" w:color="auto" w:fill="auto"/>
          </w:tcPr>
          <w:p w14:paraId="5B7923DE"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5161DF61"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32C35D03"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0BD40E97"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24B2D9DF" w14:textId="77777777" w:rsidTr="00935359">
        <w:tc>
          <w:tcPr>
            <w:tcW w:w="4248" w:type="dxa"/>
            <w:shd w:val="clear" w:color="auto" w:fill="auto"/>
          </w:tcPr>
          <w:p w14:paraId="7F27F174"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Is the screen saver set to time out after no more than 15 minutes of inactivity?</w:t>
            </w:r>
          </w:p>
        </w:tc>
        <w:tc>
          <w:tcPr>
            <w:tcW w:w="684" w:type="dxa"/>
            <w:shd w:val="clear" w:color="auto" w:fill="auto"/>
          </w:tcPr>
          <w:p w14:paraId="3A66E561"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187A85FE"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2F732D41"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709BD121"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7AEEF977" w14:textId="77777777" w:rsidTr="00935359">
        <w:tc>
          <w:tcPr>
            <w:tcW w:w="4248" w:type="dxa"/>
            <w:shd w:val="clear" w:color="auto" w:fill="auto"/>
          </w:tcPr>
          <w:p w14:paraId="7C5D15A7"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Does the screen saver require a password for re‐activation?</w:t>
            </w:r>
          </w:p>
        </w:tc>
        <w:tc>
          <w:tcPr>
            <w:tcW w:w="684" w:type="dxa"/>
            <w:shd w:val="clear" w:color="auto" w:fill="auto"/>
          </w:tcPr>
          <w:p w14:paraId="1A14991D"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2342A150"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4E33413E"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1F5AD6CB"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63B1C469" w14:textId="77777777" w:rsidTr="00935359">
        <w:tc>
          <w:tcPr>
            <w:tcW w:w="4248" w:type="dxa"/>
            <w:shd w:val="clear" w:color="auto" w:fill="D9D9D9" w:themeFill="background1" w:themeFillShade="D9"/>
            <w:vAlign w:val="center"/>
          </w:tcPr>
          <w:p w14:paraId="3CE554A0"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Home computer – Virus Protection / Firewall</w:t>
            </w:r>
          </w:p>
        </w:tc>
        <w:tc>
          <w:tcPr>
            <w:tcW w:w="684" w:type="dxa"/>
            <w:shd w:val="clear" w:color="auto" w:fill="D9D9D9" w:themeFill="background1" w:themeFillShade="D9"/>
          </w:tcPr>
          <w:p w14:paraId="44EC447C"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D9D9D9" w:themeFill="background1" w:themeFillShade="D9"/>
          </w:tcPr>
          <w:p w14:paraId="370C1207"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D9D9D9" w:themeFill="background1" w:themeFillShade="D9"/>
          </w:tcPr>
          <w:p w14:paraId="651C6D3C" w14:textId="77777777" w:rsidR="00A51AFD" w:rsidRPr="00A51AFD" w:rsidRDefault="00A51AFD" w:rsidP="00935359">
            <w:pPr>
              <w:spacing w:before="40" w:after="40"/>
              <w:rPr>
                <w:rFonts w:asciiTheme="minorHAnsi" w:hAnsiTheme="minorHAnsi" w:cstheme="minorHAnsi"/>
                <w:sz w:val="22"/>
                <w:szCs w:val="22"/>
              </w:rPr>
            </w:pPr>
          </w:p>
        </w:tc>
        <w:tc>
          <w:tcPr>
            <w:tcW w:w="3408" w:type="dxa"/>
            <w:shd w:val="clear" w:color="auto" w:fill="D9D9D9" w:themeFill="background1" w:themeFillShade="D9"/>
          </w:tcPr>
          <w:p w14:paraId="0E9776B5"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74946EB2" w14:textId="77777777" w:rsidTr="00935359">
        <w:tc>
          <w:tcPr>
            <w:tcW w:w="4248" w:type="dxa"/>
            <w:shd w:val="clear" w:color="auto" w:fill="auto"/>
            <w:vAlign w:val="center"/>
          </w:tcPr>
          <w:p w14:paraId="35C8D500"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Is there active anti‐virus software installed on the computer?  E.g. Norton, Bitdefender, Kaspersky</w:t>
            </w:r>
          </w:p>
        </w:tc>
        <w:tc>
          <w:tcPr>
            <w:tcW w:w="684" w:type="dxa"/>
            <w:shd w:val="clear" w:color="auto" w:fill="auto"/>
          </w:tcPr>
          <w:p w14:paraId="74A02734"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3F0CFDA9"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706C1B53"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7E6144AC"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14CD5533" w14:textId="77777777" w:rsidTr="00935359">
        <w:tc>
          <w:tcPr>
            <w:tcW w:w="4248" w:type="dxa"/>
            <w:shd w:val="clear" w:color="auto" w:fill="auto"/>
            <w:vAlign w:val="center"/>
          </w:tcPr>
          <w:p w14:paraId="7D67985F"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lastRenderedPageBreak/>
              <w:t>Is the anti‐virus software configured to receive updates regularly?</w:t>
            </w:r>
          </w:p>
        </w:tc>
        <w:tc>
          <w:tcPr>
            <w:tcW w:w="684" w:type="dxa"/>
            <w:shd w:val="clear" w:color="auto" w:fill="auto"/>
          </w:tcPr>
          <w:p w14:paraId="0A4D8281"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5A944A6E"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05F84750"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20D48A60"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0A9DA481" w14:textId="77777777" w:rsidTr="00935359">
        <w:tc>
          <w:tcPr>
            <w:tcW w:w="4248" w:type="dxa"/>
            <w:shd w:val="clear" w:color="auto" w:fill="auto"/>
            <w:vAlign w:val="center"/>
          </w:tcPr>
          <w:p w14:paraId="244A5494"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Is a full computer virus scan set to run on a weekly basis?</w:t>
            </w:r>
          </w:p>
        </w:tc>
        <w:tc>
          <w:tcPr>
            <w:tcW w:w="684" w:type="dxa"/>
            <w:shd w:val="clear" w:color="auto" w:fill="auto"/>
          </w:tcPr>
          <w:p w14:paraId="529B7D71"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3228436D"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4DAF6B3D"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5DB1D74E"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2412F854" w14:textId="77777777" w:rsidTr="00935359">
        <w:tc>
          <w:tcPr>
            <w:tcW w:w="4248" w:type="dxa"/>
            <w:shd w:val="clear" w:color="auto" w:fill="D9D9D9" w:themeFill="background1" w:themeFillShade="D9"/>
            <w:vAlign w:val="center"/>
          </w:tcPr>
          <w:p w14:paraId="5CBCA22F"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sz w:val="22"/>
                <w:szCs w:val="22"/>
              </w:rPr>
              <w:br w:type="page"/>
            </w:r>
            <w:r w:rsidRPr="00A51AFD">
              <w:rPr>
                <w:rFonts w:asciiTheme="minorHAnsi" w:hAnsiTheme="minorHAnsi" w:cstheme="minorHAnsi"/>
                <w:b/>
                <w:bCs/>
                <w:sz w:val="22"/>
                <w:szCs w:val="22"/>
              </w:rPr>
              <w:t>Home computer – Operating System, Internet browser, Application Software</w:t>
            </w:r>
          </w:p>
        </w:tc>
        <w:tc>
          <w:tcPr>
            <w:tcW w:w="684" w:type="dxa"/>
            <w:shd w:val="clear" w:color="auto" w:fill="D9D9D9" w:themeFill="background1" w:themeFillShade="D9"/>
          </w:tcPr>
          <w:p w14:paraId="4BA6BD31"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Yes</w:t>
            </w:r>
          </w:p>
        </w:tc>
        <w:tc>
          <w:tcPr>
            <w:tcW w:w="594" w:type="dxa"/>
            <w:shd w:val="clear" w:color="auto" w:fill="D9D9D9" w:themeFill="background1" w:themeFillShade="D9"/>
          </w:tcPr>
          <w:p w14:paraId="56B4CBA7"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No</w:t>
            </w:r>
          </w:p>
        </w:tc>
        <w:tc>
          <w:tcPr>
            <w:tcW w:w="819" w:type="dxa"/>
            <w:shd w:val="clear" w:color="auto" w:fill="D9D9D9" w:themeFill="background1" w:themeFillShade="D9"/>
          </w:tcPr>
          <w:p w14:paraId="70F5B11D"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Don’t Know</w:t>
            </w:r>
          </w:p>
        </w:tc>
        <w:tc>
          <w:tcPr>
            <w:tcW w:w="3408" w:type="dxa"/>
            <w:shd w:val="clear" w:color="auto" w:fill="D9D9D9" w:themeFill="background1" w:themeFillShade="D9"/>
          </w:tcPr>
          <w:p w14:paraId="1C989182"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Comments</w:t>
            </w:r>
          </w:p>
        </w:tc>
      </w:tr>
      <w:tr w:rsidR="00A51AFD" w:rsidRPr="00A51AFD" w14:paraId="41A777D4" w14:textId="77777777" w:rsidTr="00935359">
        <w:tc>
          <w:tcPr>
            <w:tcW w:w="4248" w:type="dxa"/>
            <w:shd w:val="clear" w:color="auto" w:fill="auto"/>
          </w:tcPr>
          <w:p w14:paraId="06CD68AA"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Is the Operating System (OS) up‐to‐date (Windows update, Mac OS updates)?</w:t>
            </w:r>
          </w:p>
        </w:tc>
        <w:tc>
          <w:tcPr>
            <w:tcW w:w="684" w:type="dxa"/>
            <w:shd w:val="clear" w:color="auto" w:fill="auto"/>
          </w:tcPr>
          <w:p w14:paraId="1134F370"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376BD393"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3EA0779C"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2D1960E8"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02F37C4D" w14:textId="77777777" w:rsidTr="00935359">
        <w:tc>
          <w:tcPr>
            <w:tcW w:w="4248" w:type="dxa"/>
            <w:shd w:val="clear" w:color="auto" w:fill="auto"/>
            <w:vAlign w:val="center"/>
          </w:tcPr>
          <w:p w14:paraId="50ACC7CC"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 xml:space="preserve">Are you using locally installed, stand- alone office applications to </w:t>
            </w:r>
            <w:r w:rsidRPr="00A51AFD">
              <w:rPr>
                <w:rFonts w:asciiTheme="minorHAnsi" w:eastAsia="Times New Roman" w:hAnsiTheme="minorHAnsi" w:cstheme="minorHAnsi"/>
                <w:b/>
              </w:rPr>
              <w:t>work on confidential and/or personal information</w:t>
            </w:r>
            <w:r w:rsidRPr="00A51AFD">
              <w:rPr>
                <w:rFonts w:asciiTheme="minorHAnsi" w:eastAsia="Times New Roman" w:hAnsiTheme="minorHAnsi" w:cstheme="minorHAnsi"/>
              </w:rPr>
              <w:t>?  E.g. Microsoft Office</w:t>
            </w:r>
          </w:p>
        </w:tc>
        <w:tc>
          <w:tcPr>
            <w:tcW w:w="684" w:type="dxa"/>
            <w:shd w:val="clear" w:color="auto" w:fill="auto"/>
          </w:tcPr>
          <w:p w14:paraId="0F79B767"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4B7D992C"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2C6A1403"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7C8E878F"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3B9E84B3" w14:textId="77777777" w:rsidTr="00935359">
        <w:tc>
          <w:tcPr>
            <w:tcW w:w="4248" w:type="dxa"/>
            <w:shd w:val="clear" w:color="auto" w:fill="auto"/>
            <w:vAlign w:val="center"/>
          </w:tcPr>
          <w:p w14:paraId="51F4597B"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Are the applications (e.g. Microsoft Office, Adobe Reader) kept up‐to‐date with security patches?</w:t>
            </w:r>
          </w:p>
        </w:tc>
        <w:tc>
          <w:tcPr>
            <w:tcW w:w="684" w:type="dxa"/>
            <w:shd w:val="clear" w:color="auto" w:fill="auto"/>
          </w:tcPr>
          <w:p w14:paraId="2619B6C7"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4385BAC6"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7C5B0688"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4B168FFC"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3A6979D2" w14:textId="77777777" w:rsidTr="00935359">
        <w:tc>
          <w:tcPr>
            <w:tcW w:w="4248" w:type="dxa"/>
            <w:shd w:val="clear" w:color="auto" w:fill="D9D9D9" w:themeFill="background1" w:themeFillShade="D9"/>
            <w:vAlign w:val="center"/>
          </w:tcPr>
          <w:p w14:paraId="4B558BD0"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Home computer - Other</w:t>
            </w:r>
          </w:p>
        </w:tc>
        <w:tc>
          <w:tcPr>
            <w:tcW w:w="684" w:type="dxa"/>
            <w:shd w:val="clear" w:color="auto" w:fill="D9D9D9" w:themeFill="background1" w:themeFillShade="D9"/>
          </w:tcPr>
          <w:p w14:paraId="2BE17AAA"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D9D9D9" w:themeFill="background1" w:themeFillShade="D9"/>
          </w:tcPr>
          <w:p w14:paraId="042B85E8"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D9D9D9" w:themeFill="background1" w:themeFillShade="D9"/>
          </w:tcPr>
          <w:p w14:paraId="14BCC6F6" w14:textId="77777777" w:rsidR="00A51AFD" w:rsidRPr="00A51AFD" w:rsidRDefault="00A51AFD" w:rsidP="00935359">
            <w:pPr>
              <w:spacing w:before="40" w:after="40"/>
              <w:rPr>
                <w:rFonts w:asciiTheme="minorHAnsi" w:hAnsiTheme="minorHAnsi" w:cstheme="minorHAnsi"/>
                <w:sz w:val="22"/>
                <w:szCs w:val="22"/>
              </w:rPr>
            </w:pPr>
          </w:p>
        </w:tc>
        <w:tc>
          <w:tcPr>
            <w:tcW w:w="3408" w:type="dxa"/>
            <w:shd w:val="clear" w:color="auto" w:fill="D9D9D9" w:themeFill="background1" w:themeFillShade="D9"/>
          </w:tcPr>
          <w:p w14:paraId="29298F41"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46317B90" w14:textId="77777777" w:rsidTr="00935359">
        <w:tc>
          <w:tcPr>
            <w:tcW w:w="4248" w:type="dxa"/>
            <w:shd w:val="clear" w:color="auto" w:fill="auto"/>
            <w:vAlign w:val="center"/>
          </w:tcPr>
          <w:p w14:paraId="7B733285"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 xml:space="preserve">Will confidential and/or personal information be stored on your home computers hard drive?  </w:t>
            </w:r>
            <w:r w:rsidRPr="00A51AFD">
              <w:rPr>
                <w:rFonts w:asciiTheme="minorHAnsi" w:eastAsia="Times New Roman" w:hAnsiTheme="minorHAnsi" w:cstheme="minorHAnsi"/>
                <w:b/>
              </w:rPr>
              <w:t>If yes, please contact the PHC Privacy Office.</w:t>
            </w:r>
          </w:p>
        </w:tc>
        <w:tc>
          <w:tcPr>
            <w:tcW w:w="684" w:type="dxa"/>
            <w:shd w:val="clear" w:color="auto" w:fill="auto"/>
          </w:tcPr>
          <w:p w14:paraId="0D66123A"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1FD602EE"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703B1F5A"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272EB70F"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1A6BAABF" w14:textId="77777777" w:rsidTr="00935359">
        <w:tc>
          <w:tcPr>
            <w:tcW w:w="4248" w:type="dxa"/>
            <w:shd w:val="clear" w:color="auto" w:fill="auto"/>
            <w:vAlign w:val="center"/>
          </w:tcPr>
          <w:p w14:paraId="735E173B"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Is confidential and/or personal information being stored on an encrypted device (e.g. Employer issued encrypted USB flash drive)?</w:t>
            </w:r>
          </w:p>
        </w:tc>
        <w:tc>
          <w:tcPr>
            <w:tcW w:w="684" w:type="dxa"/>
            <w:shd w:val="clear" w:color="auto" w:fill="auto"/>
          </w:tcPr>
          <w:p w14:paraId="7BAE1D0E"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619D8E35"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74656549"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70EBA025"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67F31C7C" w14:textId="77777777" w:rsidTr="00935359">
        <w:tc>
          <w:tcPr>
            <w:tcW w:w="4248" w:type="dxa"/>
            <w:shd w:val="clear" w:color="auto" w:fill="auto"/>
            <w:vAlign w:val="center"/>
          </w:tcPr>
          <w:p w14:paraId="2F822C3E"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 xml:space="preserve">Does your home wireless network have a secure password?  </w:t>
            </w:r>
          </w:p>
        </w:tc>
        <w:tc>
          <w:tcPr>
            <w:tcW w:w="684" w:type="dxa"/>
            <w:shd w:val="clear" w:color="auto" w:fill="auto"/>
          </w:tcPr>
          <w:p w14:paraId="2FE80B9C"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74122547"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772D0B2D"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1612BD41"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1F9A99A4" w14:textId="77777777" w:rsidTr="00935359">
        <w:tc>
          <w:tcPr>
            <w:tcW w:w="4248" w:type="dxa"/>
            <w:shd w:val="clear" w:color="auto" w:fill="auto"/>
            <w:vAlign w:val="center"/>
          </w:tcPr>
          <w:p w14:paraId="7498B1E3"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Does your home wireless network have encryption enabled?</w:t>
            </w:r>
            <w:r w:rsidRPr="00A51AFD">
              <w:rPr>
                <w:rStyle w:val="FootnoteReference"/>
                <w:rFonts w:asciiTheme="minorHAnsi" w:eastAsia="Times New Roman" w:hAnsiTheme="minorHAnsi" w:cstheme="minorHAnsi"/>
              </w:rPr>
              <w:footnoteReference w:id="1"/>
            </w:r>
          </w:p>
        </w:tc>
        <w:tc>
          <w:tcPr>
            <w:tcW w:w="684" w:type="dxa"/>
            <w:shd w:val="clear" w:color="auto" w:fill="auto"/>
          </w:tcPr>
          <w:p w14:paraId="20ED4070"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48CDBC9D"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17C9A828"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2E44C732"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48C0F009" w14:textId="77777777" w:rsidTr="00935359">
        <w:tc>
          <w:tcPr>
            <w:tcW w:w="4248" w:type="dxa"/>
            <w:shd w:val="clear" w:color="auto" w:fill="D9D9D9" w:themeFill="background1" w:themeFillShade="D9"/>
            <w:vAlign w:val="center"/>
          </w:tcPr>
          <w:p w14:paraId="0904DF34" w14:textId="77777777" w:rsidR="00A51AFD" w:rsidRPr="00A51AFD" w:rsidRDefault="00A51AFD" w:rsidP="00935359">
            <w:pPr>
              <w:spacing w:before="40" w:after="40"/>
              <w:rPr>
                <w:rFonts w:asciiTheme="minorHAnsi" w:hAnsiTheme="minorHAnsi" w:cstheme="minorHAnsi"/>
                <w:b/>
                <w:bCs/>
                <w:sz w:val="22"/>
                <w:szCs w:val="22"/>
              </w:rPr>
            </w:pPr>
            <w:r w:rsidRPr="00A51AFD">
              <w:rPr>
                <w:rFonts w:asciiTheme="minorHAnsi" w:hAnsiTheme="minorHAnsi" w:cstheme="minorHAnsi"/>
                <w:b/>
                <w:bCs/>
                <w:sz w:val="22"/>
                <w:szCs w:val="22"/>
              </w:rPr>
              <w:t>Part 2 – Physical Assessment</w:t>
            </w:r>
          </w:p>
        </w:tc>
        <w:tc>
          <w:tcPr>
            <w:tcW w:w="684" w:type="dxa"/>
            <w:shd w:val="clear" w:color="auto" w:fill="D9D9D9" w:themeFill="background1" w:themeFillShade="D9"/>
          </w:tcPr>
          <w:p w14:paraId="1AF39154"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D9D9D9" w:themeFill="background1" w:themeFillShade="D9"/>
          </w:tcPr>
          <w:p w14:paraId="0D1B0947"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D9D9D9" w:themeFill="background1" w:themeFillShade="D9"/>
          </w:tcPr>
          <w:p w14:paraId="613FA063" w14:textId="77777777" w:rsidR="00A51AFD" w:rsidRPr="00A51AFD" w:rsidRDefault="00A51AFD" w:rsidP="00935359">
            <w:pPr>
              <w:spacing w:before="40" w:after="40"/>
              <w:rPr>
                <w:rFonts w:asciiTheme="minorHAnsi" w:hAnsiTheme="minorHAnsi" w:cstheme="minorHAnsi"/>
                <w:sz w:val="22"/>
                <w:szCs w:val="22"/>
              </w:rPr>
            </w:pPr>
          </w:p>
        </w:tc>
        <w:tc>
          <w:tcPr>
            <w:tcW w:w="3408" w:type="dxa"/>
            <w:shd w:val="clear" w:color="auto" w:fill="D9D9D9" w:themeFill="background1" w:themeFillShade="D9"/>
          </w:tcPr>
          <w:p w14:paraId="60F8EDA0"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6AE96862" w14:textId="77777777" w:rsidTr="00935359">
        <w:tc>
          <w:tcPr>
            <w:tcW w:w="4248" w:type="dxa"/>
            <w:shd w:val="clear" w:color="auto" w:fill="auto"/>
            <w:vAlign w:val="center"/>
          </w:tcPr>
          <w:p w14:paraId="2CC56C1A"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 xml:space="preserve">Will you be required to transport confidential documents in paper or electronic format (e.g. on a USB) between a PHC site and your home? </w:t>
            </w:r>
          </w:p>
          <w:p w14:paraId="2CD0EB53"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If yes, please provide details.</w:t>
            </w:r>
          </w:p>
        </w:tc>
        <w:tc>
          <w:tcPr>
            <w:tcW w:w="684" w:type="dxa"/>
            <w:shd w:val="clear" w:color="auto" w:fill="auto"/>
          </w:tcPr>
          <w:p w14:paraId="65E0ACBC"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774FA37A"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453F70D6"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2DD8A2C7"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48B99B9D" w14:textId="77777777" w:rsidTr="00935359">
        <w:tc>
          <w:tcPr>
            <w:tcW w:w="4248" w:type="dxa"/>
            <w:shd w:val="clear" w:color="auto" w:fill="auto"/>
            <w:vAlign w:val="center"/>
          </w:tcPr>
          <w:p w14:paraId="17566B5E"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lastRenderedPageBreak/>
              <w:t xml:space="preserve">Are computer monitors positioned so that unauthorized individuals cannot see the screen? </w:t>
            </w:r>
          </w:p>
        </w:tc>
        <w:tc>
          <w:tcPr>
            <w:tcW w:w="684" w:type="dxa"/>
            <w:shd w:val="clear" w:color="auto" w:fill="auto"/>
          </w:tcPr>
          <w:p w14:paraId="6961C10C"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6637E9A2"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0A0AEADC"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5FE0A8D3"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3324AC77" w14:textId="77777777" w:rsidTr="00935359">
        <w:tc>
          <w:tcPr>
            <w:tcW w:w="4248" w:type="dxa"/>
            <w:shd w:val="clear" w:color="auto" w:fill="auto"/>
            <w:vAlign w:val="center"/>
          </w:tcPr>
          <w:p w14:paraId="1393C4A2"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Will you be required to print documents containing personal or confidential information?</w:t>
            </w:r>
          </w:p>
        </w:tc>
        <w:tc>
          <w:tcPr>
            <w:tcW w:w="684" w:type="dxa"/>
            <w:shd w:val="clear" w:color="auto" w:fill="auto"/>
          </w:tcPr>
          <w:p w14:paraId="26EB323A"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27F29777"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20A97325"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1FB30DC9" w14:textId="77777777" w:rsidR="00A51AFD" w:rsidRPr="00A51AFD" w:rsidRDefault="00A51AFD" w:rsidP="00935359">
            <w:pPr>
              <w:spacing w:before="40" w:after="40"/>
              <w:rPr>
                <w:rFonts w:asciiTheme="minorHAnsi" w:hAnsiTheme="minorHAnsi" w:cstheme="minorHAnsi"/>
                <w:sz w:val="22"/>
                <w:szCs w:val="22"/>
              </w:rPr>
            </w:pPr>
          </w:p>
        </w:tc>
      </w:tr>
    </w:tbl>
    <w:p w14:paraId="1049D67C" w14:textId="77777777" w:rsidR="00A51AFD" w:rsidRPr="00A51AFD" w:rsidRDefault="00A51AFD" w:rsidP="00A51AFD">
      <w:pPr>
        <w:rPr>
          <w:rFonts w:asciiTheme="minorHAnsi" w:hAnsiTheme="minorHAnsi" w:cstheme="minorHAnsi"/>
          <w:sz w:val="22"/>
          <w:szCs w:val="22"/>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84"/>
        <w:gridCol w:w="594"/>
        <w:gridCol w:w="819"/>
        <w:gridCol w:w="3408"/>
      </w:tblGrid>
      <w:tr w:rsidR="00A51AFD" w:rsidRPr="00A51AFD" w14:paraId="30D7EE8B" w14:textId="77777777" w:rsidTr="00935359">
        <w:tc>
          <w:tcPr>
            <w:tcW w:w="4248" w:type="dxa"/>
            <w:shd w:val="clear" w:color="auto" w:fill="D9D9D9" w:themeFill="background1" w:themeFillShade="D9"/>
            <w:vAlign w:val="center"/>
          </w:tcPr>
          <w:p w14:paraId="7BB6064B" w14:textId="77777777" w:rsidR="00A51AFD" w:rsidRPr="00A51AFD" w:rsidRDefault="00A51AFD" w:rsidP="00935359">
            <w:pPr>
              <w:spacing w:before="40" w:after="40"/>
              <w:rPr>
                <w:rFonts w:asciiTheme="minorHAnsi" w:hAnsiTheme="minorHAnsi" w:cstheme="minorHAnsi"/>
                <w:b/>
                <w:bCs/>
                <w:sz w:val="22"/>
                <w:szCs w:val="22"/>
              </w:rPr>
            </w:pPr>
            <w:r w:rsidRPr="00A51AFD">
              <w:rPr>
                <w:rFonts w:asciiTheme="minorHAnsi" w:hAnsiTheme="minorHAnsi" w:cstheme="minorHAnsi"/>
                <w:b/>
                <w:bCs/>
                <w:sz w:val="22"/>
                <w:szCs w:val="22"/>
              </w:rPr>
              <w:t xml:space="preserve">Part 2 – Physical Assessment, </w:t>
            </w:r>
            <w:r w:rsidRPr="00A51AFD">
              <w:rPr>
                <w:rFonts w:asciiTheme="minorHAnsi" w:hAnsiTheme="minorHAnsi" w:cstheme="minorHAnsi"/>
                <w:bCs/>
                <w:sz w:val="22"/>
                <w:szCs w:val="22"/>
              </w:rPr>
              <w:t>continued</w:t>
            </w:r>
          </w:p>
        </w:tc>
        <w:tc>
          <w:tcPr>
            <w:tcW w:w="684" w:type="dxa"/>
            <w:shd w:val="clear" w:color="auto" w:fill="D9D9D9" w:themeFill="background1" w:themeFillShade="D9"/>
          </w:tcPr>
          <w:p w14:paraId="111C74BE"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Yes</w:t>
            </w:r>
          </w:p>
        </w:tc>
        <w:tc>
          <w:tcPr>
            <w:tcW w:w="594" w:type="dxa"/>
            <w:shd w:val="clear" w:color="auto" w:fill="D9D9D9" w:themeFill="background1" w:themeFillShade="D9"/>
          </w:tcPr>
          <w:p w14:paraId="0BB75C7E"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No</w:t>
            </w:r>
          </w:p>
        </w:tc>
        <w:tc>
          <w:tcPr>
            <w:tcW w:w="819" w:type="dxa"/>
            <w:shd w:val="clear" w:color="auto" w:fill="D9D9D9" w:themeFill="background1" w:themeFillShade="D9"/>
          </w:tcPr>
          <w:p w14:paraId="1463FB7C"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Don’t Know</w:t>
            </w:r>
          </w:p>
        </w:tc>
        <w:tc>
          <w:tcPr>
            <w:tcW w:w="3408" w:type="dxa"/>
            <w:shd w:val="clear" w:color="auto" w:fill="D9D9D9" w:themeFill="background1" w:themeFillShade="D9"/>
          </w:tcPr>
          <w:p w14:paraId="5AB36FE1"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Comments</w:t>
            </w:r>
          </w:p>
        </w:tc>
      </w:tr>
      <w:tr w:rsidR="00A51AFD" w:rsidRPr="00A51AFD" w14:paraId="7D4C7ABD" w14:textId="77777777" w:rsidTr="00935359">
        <w:tc>
          <w:tcPr>
            <w:tcW w:w="4248" w:type="dxa"/>
            <w:shd w:val="clear" w:color="auto" w:fill="auto"/>
            <w:vAlign w:val="center"/>
          </w:tcPr>
          <w:p w14:paraId="66E7223C"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Is there a secure storage area (e.g., lockable drawer, box, room) to protect devices and/or paper containing confidential and/or personal information?</w:t>
            </w:r>
          </w:p>
        </w:tc>
        <w:tc>
          <w:tcPr>
            <w:tcW w:w="684" w:type="dxa"/>
            <w:shd w:val="clear" w:color="auto" w:fill="auto"/>
          </w:tcPr>
          <w:p w14:paraId="4C194C89"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0199FD76"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0B9D5B9B"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2ED00494"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3C5565C1" w14:textId="77777777" w:rsidTr="00935359">
        <w:tc>
          <w:tcPr>
            <w:tcW w:w="4248" w:type="dxa"/>
            <w:shd w:val="clear" w:color="auto" w:fill="auto"/>
            <w:vAlign w:val="center"/>
          </w:tcPr>
          <w:p w14:paraId="7A0DAC77"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 xml:space="preserve">Are paper copies of confidential and/or personal information disposed of securely?  Explain. </w:t>
            </w:r>
          </w:p>
        </w:tc>
        <w:tc>
          <w:tcPr>
            <w:tcW w:w="684" w:type="dxa"/>
            <w:shd w:val="clear" w:color="auto" w:fill="auto"/>
          </w:tcPr>
          <w:p w14:paraId="799E46F1"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4814732D"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53936747"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58EDF824"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6177E78F" w14:textId="77777777" w:rsidTr="00935359">
        <w:tc>
          <w:tcPr>
            <w:tcW w:w="4248" w:type="dxa"/>
            <w:shd w:val="clear" w:color="auto" w:fill="auto"/>
            <w:vAlign w:val="center"/>
          </w:tcPr>
          <w:p w14:paraId="332D6D70"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 xml:space="preserve">Will you have conversations with or about patients/residents/clients via phone or videoconferencing? </w:t>
            </w:r>
          </w:p>
        </w:tc>
        <w:tc>
          <w:tcPr>
            <w:tcW w:w="684" w:type="dxa"/>
            <w:shd w:val="clear" w:color="auto" w:fill="auto"/>
          </w:tcPr>
          <w:p w14:paraId="70CC30BC"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64768E56"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333F64C4"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22097FC8" w14:textId="77777777" w:rsidR="00A51AFD" w:rsidRPr="00A51AFD" w:rsidRDefault="00A51AFD" w:rsidP="00935359">
            <w:pPr>
              <w:spacing w:before="40" w:after="40"/>
              <w:rPr>
                <w:rFonts w:asciiTheme="minorHAnsi" w:hAnsiTheme="minorHAnsi" w:cstheme="minorHAnsi"/>
                <w:sz w:val="22"/>
                <w:szCs w:val="22"/>
              </w:rPr>
            </w:pPr>
          </w:p>
        </w:tc>
      </w:tr>
      <w:tr w:rsidR="00A51AFD" w:rsidRPr="00A51AFD" w14:paraId="567568D9" w14:textId="77777777" w:rsidTr="00935359">
        <w:tc>
          <w:tcPr>
            <w:tcW w:w="4248" w:type="dxa"/>
            <w:shd w:val="clear" w:color="auto" w:fill="auto"/>
            <w:vAlign w:val="center"/>
          </w:tcPr>
          <w:p w14:paraId="4FFB32DD" w14:textId="77777777" w:rsidR="00A51AFD" w:rsidRPr="00A51AFD" w:rsidRDefault="00A51AFD" w:rsidP="00935359">
            <w:pPr>
              <w:pStyle w:val="ListParagraph"/>
              <w:numPr>
                <w:ilvl w:val="0"/>
                <w:numId w:val="41"/>
              </w:numPr>
              <w:spacing w:before="40" w:after="40"/>
              <w:rPr>
                <w:rFonts w:asciiTheme="minorHAnsi" w:eastAsia="Times New Roman" w:hAnsiTheme="minorHAnsi" w:cstheme="minorHAnsi"/>
              </w:rPr>
            </w:pPr>
            <w:r w:rsidRPr="00A51AFD">
              <w:rPr>
                <w:rFonts w:asciiTheme="minorHAnsi" w:eastAsia="Times New Roman" w:hAnsiTheme="minorHAnsi" w:cstheme="minorHAnsi"/>
              </w:rPr>
              <w:t>Do you have a private space in your home to have those conversations?</w:t>
            </w:r>
          </w:p>
        </w:tc>
        <w:tc>
          <w:tcPr>
            <w:tcW w:w="684" w:type="dxa"/>
            <w:shd w:val="clear" w:color="auto" w:fill="auto"/>
          </w:tcPr>
          <w:p w14:paraId="72DB20EC" w14:textId="77777777" w:rsidR="00A51AFD" w:rsidRPr="00A51AFD" w:rsidRDefault="00A51AFD" w:rsidP="00935359">
            <w:pPr>
              <w:spacing w:before="40" w:after="40"/>
              <w:rPr>
                <w:rFonts w:asciiTheme="minorHAnsi" w:hAnsiTheme="minorHAnsi" w:cstheme="minorHAnsi"/>
                <w:sz w:val="22"/>
                <w:szCs w:val="22"/>
              </w:rPr>
            </w:pPr>
          </w:p>
        </w:tc>
        <w:tc>
          <w:tcPr>
            <w:tcW w:w="594" w:type="dxa"/>
            <w:shd w:val="clear" w:color="auto" w:fill="auto"/>
          </w:tcPr>
          <w:p w14:paraId="5B8AF95D" w14:textId="77777777" w:rsidR="00A51AFD" w:rsidRPr="00A51AFD" w:rsidRDefault="00A51AFD" w:rsidP="00935359">
            <w:pPr>
              <w:spacing w:before="40" w:after="40"/>
              <w:rPr>
                <w:rFonts w:asciiTheme="minorHAnsi" w:hAnsiTheme="minorHAnsi" w:cstheme="minorHAnsi"/>
                <w:sz w:val="22"/>
                <w:szCs w:val="22"/>
              </w:rPr>
            </w:pPr>
          </w:p>
        </w:tc>
        <w:tc>
          <w:tcPr>
            <w:tcW w:w="819" w:type="dxa"/>
            <w:shd w:val="clear" w:color="auto" w:fill="auto"/>
          </w:tcPr>
          <w:p w14:paraId="7D8D59E5" w14:textId="77777777" w:rsidR="00A51AFD" w:rsidRPr="00A51AFD" w:rsidRDefault="00A51AFD" w:rsidP="00935359">
            <w:pPr>
              <w:spacing w:before="40" w:after="40"/>
              <w:rPr>
                <w:rFonts w:asciiTheme="minorHAnsi" w:hAnsiTheme="minorHAnsi" w:cstheme="minorHAnsi"/>
                <w:sz w:val="22"/>
                <w:szCs w:val="22"/>
              </w:rPr>
            </w:pPr>
          </w:p>
        </w:tc>
        <w:tc>
          <w:tcPr>
            <w:tcW w:w="3408" w:type="dxa"/>
          </w:tcPr>
          <w:p w14:paraId="32BEA2B9" w14:textId="77777777" w:rsidR="00A51AFD" w:rsidRPr="00A51AFD" w:rsidRDefault="00A51AFD" w:rsidP="00935359">
            <w:pPr>
              <w:spacing w:before="40" w:after="40"/>
              <w:rPr>
                <w:rFonts w:asciiTheme="minorHAnsi" w:hAnsiTheme="minorHAnsi" w:cstheme="minorHAnsi"/>
                <w:sz w:val="22"/>
                <w:szCs w:val="22"/>
              </w:rPr>
            </w:pPr>
          </w:p>
        </w:tc>
      </w:tr>
    </w:tbl>
    <w:p w14:paraId="71443E45" w14:textId="77777777" w:rsidR="00A51AFD" w:rsidRPr="00A51AFD" w:rsidRDefault="00A51AFD" w:rsidP="00A51AFD">
      <w:pPr>
        <w:rPr>
          <w:rFonts w:asciiTheme="minorHAnsi" w:hAnsiTheme="minorHAnsi" w:cstheme="minorHAnsi"/>
          <w:sz w:val="22"/>
          <w:szCs w:val="22"/>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gridCol w:w="6"/>
      </w:tblGrid>
      <w:tr w:rsidR="00A51AFD" w:rsidRPr="00A51AFD" w14:paraId="7BDC318D" w14:textId="77777777" w:rsidTr="00935359">
        <w:tc>
          <w:tcPr>
            <w:tcW w:w="9753" w:type="dxa"/>
            <w:gridSpan w:val="3"/>
            <w:shd w:val="clear" w:color="auto" w:fill="D9D9D9" w:themeFill="background1" w:themeFillShade="D9"/>
            <w:vAlign w:val="center"/>
          </w:tcPr>
          <w:p w14:paraId="6215DD6B" w14:textId="77777777" w:rsidR="00A51AFD" w:rsidRPr="00A51AFD" w:rsidRDefault="00A51AFD" w:rsidP="00935359">
            <w:pPr>
              <w:spacing w:before="40" w:after="40"/>
              <w:rPr>
                <w:rFonts w:asciiTheme="minorHAnsi" w:hAnsiTheme="minorHAnsi" w:cstheme="minorHAnsi"/>
                <w:sz w:val="22"/>
                <w:szCs w:val="22"/>
              </w:rPr>
            </w:pPr>
            <w:r w:rsidRPr="00A51AFD">
              <w:rPr>
                <w:rFonts w:asciiTheme="minorHAnsi" w:hAnsiTheme="minorHAnsi" w:cstheme="minorHAnsi"/>
                <w:b/>
                <w:bCs/>
                <w:sz w:val="22"/>
                <w:szCs w:val="22"/>
              </w:rPr>
              <w:t xml:space="preserve">Part 3 </w:t>
            </w:r>
          </w:p>
        </w:tc>
      </w:tr>
      <w:tr w:rsidR="00A51AFD" w:rsidRPr="00A51AFD" w14:paraId="40F7D61E" w14:textId="77777777" w:rsidTr="00935359">
        <w:trPr>
          <w:gridAfter w:val="1"/>
          <w:wAfter w:w="6" w:type="dxa"/>
          <w:trHeight w:val="600"/>
        </w:trPr>
        <w:tc>
          <w:tcPr>
            <w:tcW w:w="5353" w:type="dxa"/>
            <w:shd w:val="clear" w:color="auto" w:fill="auto"/>
          </w:tcPr>
          <w:p w14:paraId="4965ECB4" w14:textId="77777777" w:rsidR="00A51AFD" w:rsidRPr="00A51AFD" w:rsidRDefault="00A51AFD" w:rsidP="00935359">
            <w:pPr>
              <w:rPr>
                <w:rFonts w:asciiTheme="minorHAnsi" w:hAnsiTheme="minorHAnsi" w:cstheme="minorHAnsi"/>
                <w:sz w:val="22"/>
                <w:szCs w:val="22"/>
              </w:rPr>
            </w:pPr>
            <w:r w:rsidRPr="00A51AFD">
              <w:rPr>
                <w:rFonts w:asciiTheme="minorHAnsi" w:hAnsiTheme="minorHAnsi" w:cstheme="minorHAnsi"/>
                <w:sz w:val="22"/>
                <w:szCs w:val="22"/>
              </w:rPr>
              <w:t xml:space="preserve">Form completed by: </w:t>
            </w:r>
          </w:p>
          <w:p w14:paraId="6636803E" w14:textId="77777777" w:rsidR="00A51AFD" w:rsidRPr="00A51AFD" w:rsidRDefault="00A51AFD" w:rsidP="00935359">
            <w:pPr>
              <w:rPr>
                <w:rFonts w:asciiTheme="minorHAnsi" w:hAnsiTheme="minorHAnsi" w:cstheme="minorHAnsi"/>
                <w:sz w:val="22"/>
                <w:szCs w:val="22"/>
              </w:rPr>
            </w:pPr>
          </w:p>
          <w:p w14:paraId="53E2B5F8" w14:textId="77777777" w:rsidR="00A51AFD" w:rsidRPr="00A51AFD" w:rsidRDefault="00A51AFD" w:rsidP="00935359">
            <w:pPr>
              <w:rPr>
                <w:rFonts w:asciiTheme="minorHAnsi" w:hAnsiTheme="minorHAnsi" w:cstheme="minorHAnsi"/>
                <w:sz w:val="22"/>
                <w:szCs w:val="22"/>
              </w:rPr>
            </w:pPr>
            <w:r w:rsidRPr="00A51AFD">
              <w:rPr>
                <w:rFonts w:asciiTheme="minorHAnsi" w:hAnsiTheme="minorHAnsi" w:cstheme="minorHAnsi"/>
                <w:sz w:val="22"/>
                <w:szCs w:val="22"/>
              </w:rPr>
              <w:t>_________________________</w:t>
            </w:r>
          </w:p>
          <w:p w14:paraId="3B6BD711" w14:textId="77777777" w:rsidR="00A51AFD" w:rsidRPr="00A51AFD" w:rsidRDefault="00A51AFD" w:rsidP="00935359">
            <w:pPr>
              <w:rPr>
                <w:rFonts w:asciiTheme="minorHAnsi" w:hAnsiTheme="minorHAnsi" w:cstheme="minorHAnsi"/>
                <w:sz w:val="22"/>
                <w:szCs w:val="22"/>
              </w:rPr>
            </w:pPr>
            <w:r w:rsidRPr="00A51AFD">
              <w:rPr>
                <w:rFonts w:asciiTheme="minorHAnsi" w:hAnsiTheme="minorHAnsi" w:cstheme="minorHAnsi"/>
                <w:sz w:val="22"/>
                <w:szCs w:val="22"/>
              </w:rPr>
              <w:t>Employee Signature</w:t>
            </w:r>
          </w:p>
        </w:tc>
        <w:tc>
          <w:tcPr>
            <w:tcW w:w="4394" w:type="dxa"/>
            <w:shd w:val="clear" w:color="auto" w:fill="auto"/>
          </w:tcPr>
          <w:p w14:paraId="33267733" w14:textId="77777777" w:rsidR="00A51AFD" w:rsidRPr="00A51AFD" w:rsidRDefault="00A51AFD" w:rsidP="00935359">
            <w:pPr>
              <w:jc w:val="both"/>
              <w:rPr>
                <w:rFonts w:asciiTheme="minorHAnsi" w:hAnsiTheme="minorHAnsi" w:cstheme="minorHAnsi"/>
                <w:sz w:val="22"/>
                <w:szCs w:val="22"/>
              </w:rPr>
            </w:pPr>
          </w:p>
          <w:p w14:paraId="65B7B911" w14:textId="77777777" w:rsidR="00A51AFD" w:rsidRPr="00A51AFD" w:rsidRDefault="00A51AFD" w:rsidP="00935359">
            <w:pPr>
              <w:jc w:val="both"/>
              <w:rPr>
                <w:rFonts w:asciiTheme="minorHAnsi" w:hAnsiTheme="minorHAnsi" w:cstheme="minorHAnsi"/>
                <w:sz w:val="22"/>
                <w:szCs w:val="22"/>
              </w:rPr>
            </w:pPr>
          </w:p>
          <w:p w14:paraId="54439D56" w14:textId="77777777" w:rsidR="00A51AFD" w:rsidRPr="00A51AFD" w:rsidRDefault="00A51AFD" w:rsidP="00935359">
            <w:pPr>
              <w:jc w:val="both"/>
              <w:rPr>
                <w:rFonts w:asciiTheme="minorHAnsi" w:hAnsiTheme="minorHAnsi" w:cstheme="minorHAnsi"/>
                <w:sz w:val="22"/>
                <w:szCs w:val="22"/>
              </w:rPr>
            </w:pPr>
            <w:r w:rsidRPr="00A51AFD">
              <w:rPr>
                <w:rFonts w:asciiTheme="minorHAnsi" w:hAnsiTheme="minorHAnsi" w:cstheme="minorHAnsi"/>
                <w:sz w:val="22"/>
                <w:szCs w:val="22"/>
              </w:rPr>
              <w:t>Date: ___________________________</w:t>
            </w:r>
          </w:p>
        </w:tc>
      </w:tr>
      <w:tr w:rsidR="00A51AFD" w:rsidRPr="00A51AFD" w14:paraId="675B6B45" w14:textId="77777777" w:rsidTr="00935359">
        <w:trPr>
          <w:gridAfter w:val="1"/>
          <w:wAfter w:w="6" w:type="dxa"/>
          <w:trHeight w:val="600"/>
        </w:trPr>
        <w:tc>
          <w:tcPr>
            <w:tcW w:w="5353" w:type="dxa"/>
            <w:shd w:val="clear" w:color="auto" w:fill="auto"/>
          </w:tcPr>
          <w:p w14:paraId="7EDE099F" w14:textId="77777777" w:rsidR="00A51AFD" w:rsidRPr="00A51AFD" w:rsidRDefault="00A51AFD" w:rsidP="00935359">
            <w:pPr>
              <w:rPr>
                <w:rFonts w:asciiTheme="minorHAnsi" w:hAnsiTheme="minorHAnsi" w:cstheme="minorHAnsi"/>
                <w:sz w:val="22"/>
                <w:szCs w:val="22"/>
              </w:rPr>
            </w:pPr>
            <w:r w:rsidRPr="00A51AFD">
              <w:rPr>
                <w:rFonts w:asciiTheme="minorHAnsi" w:hAnsiTheme="minorHAnsi" w:cstheme="minorHAnsi"/>
                <w:sz w:val="22"/>
                <w:szCs w:val="22"/>
              </w:rPr>
              <w:t xml:space="preserve">Information verified by: </w:t>
            </w:r>
          </w:p>
          <w:p w14:paraId="272418F7" w14:textId="77777777" w:rsidR="00A51AFD" w:rsidRPr="00A51AFD" w:rsidRDefault="00A51AFD" w:rsidP="00935359">
            <w:pPr>
              <w:rPr>
                <w:rFonts w:asciiTheme="minorHAnsi" w:hAnsiTheme="minorHAnsi" w:cstheme="minorHAnsi"/>
                <w:sz w:val="22"/>
                <w:szCs w:val="22"/>
              </w:rPr>
            </w:pPr>
          </w:p>
          <w:p w14:paraId="2EDE8D7B" w14:textId="77777777" w:rsidR="00A51AFD" w:rsidRPr="00A51AFD" w:rsidRDefault="00A51AFD" w:rsidP="00935359">
            <w:pPr>
              <w:rPr>
                <w:rFonts w:asciiTheme="minorHAnsi" w:hAnsiTheme="minorHAnsi" w:cstheme="minorHAnsi"/>
                <w:sz w:val="22"/>
                <w:szCs w:val="22"/>
              </w:rPr>
            </w:pPr>
            <w:r w:rsidRPr="00A51AFD">
              <w:rPr>
                <w:rFonts w:asciiTheme="minorHAnsi" w:hAnsiTheme="minorHAnsi" w:cstheme="minorHAnsi"/>
                <w:sz w:val="22"/>
                <w:szCs w:val="22"/>
              </w:rPr>
              <w:t>_________________________</w:t>
            </w:r>
          </w:p>
          <w:p w14:paraId="2AE661AE" w14:textId="77777777" w:rsidR="00A51AFD" w:rsidRPr="00A51AFD" w:rsidRDefault="00A51AFD" w:rsidP="00935359">
            <w:pPr>
              <w:rPr>
                <w:rFonts w:asciiTheme="minorHAnsi" w:hAnsiTheme="minorHAnsi" w:cstheme="minorHAnsi"/>
                <w:sz w:val="22"/>
                <w:szCs w:val="22"/>
              </w:rPr>
            </w:pPr>
            <w:r w:rsidRPr="00A51AFD">
              <w:rPr>
                <w:rFonts w:asciiTheme="minorHAnsi" w:hAnsiTheme="minorHAnsi" w:cstheme="minorHAnsi"/>
                <w:sz w:val="22"/>
                <w:szCs w:val="22"/>
              </w:rPr>
              <w:t>Manager / Leader Signature</w:t>
            </w:r>
          </w:p>
        </w:tc>
        <w:tc>
          <w:tcPr>
            <w:tcW w:w="4394" w:type="dxa"/>
            <w:shd w:val="clear" w:color="auto" w:fill="auto"/>
          </w:tcPr>
          <w:p w14:paraId="633E1A50" w14:textId="77777777" w:rsidR="00A51AFD" w:rsidRPr="00A51AFD" w:rsidRDefault="00A51AFD" w:rsidP="00935359">
            <w:pPr>
              <w:jc w:val="both"/>
              <w:rPr>
                <w:rFonts w:asciiTheme="minorHAnsi" w:hAnsiTheme="minorHAnsi" w:cstheme="minorHAnsi"/>
                <w:sz w:val="22"/>
                <w:szCs w:val="22"/>
              </w:rPr>
            </w:pPr>
          </w:p>
          <w:p w14:paraId="6084618D" w14:textId="77777777" w:rsidR="00A51AFD" w:rsidRPr="00A51AFD" w:rsidRDefault="00A51AFD" w:rsidP="00935359">
            <w:pPr>
              <w:jc w:val="both"/>
              <w:rPr>
                <w:rFonts w:asciiTheme="minorHAnsi" w:hAnsiTheme="minorHAnsi" w:cstheme="minorHAnsi"/>
                <w:sz w:val="22"/>
                <w:szCs w:val="22"/>
              </w:rPr>
            </w:pPr>
          </w:p>
          <w:p w14:paraId="519F4D0A" w14:textId="77777777" w:rsidR="00A51AFD" w:rsidRPr="00A51AFD" w:rsidRDefault="00A51AFD" w:rsidP="00935359">
            <w:pPr>
              <w:jc w:val="both"/>
              <w:rPr>
                <w:rFonts w:asciiTheme="minorHAnsi" w:hAnsiTheme="minorHAnsi" w:cstheme="minorHAnsi"/>
                <w:sz w:val="22"/>
                <w:szCs w:val="22"/>
              </w:rPr>
            </w:pPr>
            <w:r w:rsidRPr="00A51AFD">
              <w:rPr>
                <w:rFonts w:asciiTheme="minorHAnsi" w:hAnsiTheme="minorHAnsi" w:cstheme="minorHAnsi"/>
                <w:sz w:val="22"/>
                <w:szCs w:val="22"/>
              </w:rPr>
              <w:t>Date: ___________________________</w:t>
            </w:r>
          </w:p>
        </w:tc>
      </w:tr>
    </w:tbl>
    <w:p w14:paraId="62BD8CAF" w14:textId="77777777" w:rsidR="00A51AFD" w:rsidRPr="00A51AFD" w:rsidRDefault="00A51AFD" w:rsidP="00A51AFD">
      <w:pPr>
        <w:pStyle w:val="Heading1"/>
        <w:numPr>
          <w:ilvl w:val="0"/>
          <w:numId w:val="45"/>
        </w:numPr>
        <w:spacing w:after="240"/>
        <w:rPr>
          <w:rFonts w:asciiTheme="minorHAnsi" w:hAnsiTheme="minorHAnsi" w:cstheme="minorHAnsi"/>
          <w:sz w:val="22"/>
          <w:szCs w:val="22"/>
        </w:rPr>
      </w:pPr>
      <w:r w:rsidRPr="00A51AFD">
        <w:rPr>
          <w:rFonts w:asciiTheme="minorHAnsi" w:hAnsiTheme="minorHAnsi" w:cstheme="minorHAnsi"/>
          <w:sz w:val="22"/>
          <w:szCs w:val="22"/>
        </w:rPr>
        <w:t>Other Resources</w:t>
      </w:r>
    </w:p>
    <w:p w14:paraId="1CCB1315" w14:textId="48FE9649" w:rsidR="00A51AFD" w:rsidRPr="00B6039D" w:rsidRDefault="00A51AFD" w:rsidP="00B6039D">
      <w:pPr>
        <w:pStyle w:val="ListParagraph"/>
        <w:numPr>
          <w:ilvl w:val="0"/>
          <w:numId w:val="56"/>
        </w:numPr>
        <w:spacing w:after="100" w:afterAutospacing="1" w:line="240" w:lineRule="auto"/>
        <w:contextualSpacing/>
        <w:rPr>
          <w:rFonts w:asciiTheme="minorHAnsi" w:hAnsiTheme="minorHAnsi" w:cstheme="minorHAnsi"/>
        </w:rPr>
      </w:pPr>
      <w:r w:rsidRPr="00B6039D">
        <w:rPr>
          <w:rFonts w:asciiTheme="minorHAnsi" w:hAnsiTheme="minorHAnsi" w:cstheme="minorHAnsi"/>
        </w:rPr>
        <w:t xml:space="preserve">IMITS </w:t>
      </w:r>
      <w:r w:rsidR="00C922EF">
        <w:rPr>
          <w:rFonts w:asciiTheme="minorHAnsi" w:hAnsiTheme="minorHAnsi" w:cstheme="minorHAnsi"/>
        </w:rPr>
        <w:t xml:space="preserve">Info </w:t>
      </w:r>
      <w:r w:rsidR="00C922EF" w:rsidRPr="00B6039D">
        <w:rPr>
          <w:rFonts w:asciiTheme="minorHAnsi" w:hAnsiTheme="minorHAnsi" w:cstheme="minorHAnsi"/>
        </w:rPr>
        <w:t>Centre</w:t>
      </w:r>
      <w:r w:rsidRPr="00B6039D">
        <w:rPr>
          <w:rFonts w:asciiTheme="minorHAnsi" w:hAnsiTheme="minorHAnsi" w:cstheme="minorHAnsi"/>
        </w:rPr>
        <w:t xml:space="preserve"> – “Secure Computing”: </w:t>
      </w:r>
      <w:hyperlink r:id="rId27" w:history="1">
        <w:r w:rsidRPr="00B6039D">
          <w:rPr>
            <w:rStyle w:val="Hyperlink"/>
            <w:rFonts w:asciiTheme="minorHAnsi" w:hAnsiTheme="minorHAnsi" w:cstheme="minorHAnsi"/>
            <w:sz w:val="22"/>
          </w:rPr>
          <w:t>http://imitsinfocentre.healthbc.org/secure-computing</w:t>
        </w:r>
      </w:hyperlink>
    </w:p>
    <w:p w14:paraId="35A7C99F" w14:textId="6D540F4C" w:rsidR="00A51AFD" w:rsidRPr="00B6039D" w:rsidRDefault="00A51AFD" w:rsidP="00B6039D">
      <w:pPr>
        <w:pStyle w:val="ListParagraph"/>
        <w:numPr>
          <w:ilvl w:val="0"/>
          <w:numId w:val="56"/>
        </w:numPr>
        <w:spacing w:after="100" w:afterAutospacing="1" w:line="240" w:lineRule="auto"/>
        <w:contextualSpacing/>
        <w:rPr>
          <w:rFonts w:asciiTheme="minorHAnsi" w:hAnsiTheme="minorHAnsi" w:cstheme="minorHAnsi"/>
        </w:rPr>
      </w:pPr>
      <w:r w:rsidRPr="00B6039D">
        <w:rPr>
          <w:rFonts w:asciiTheme="minorHAnsi" w:hAnsiTheme="minorHAnsi" w:cstheme="minorHAnsi"/>
        </w:rPr>
        <w:t>IMITS Info</w:t>
      </w:r>
      <w:r w:rsidR="00C922EF">
        <w:rPr>
          <w:rFonts w:asciiTheme="minorHAnsi" w:hAnsiTheme="minorHAnsi" w:cstheme="minorHAnsi"/>
        </w:rPr>
        <w:t xml:space="preserve"> </w:t>
      </w:r>
      <w:r w:rsidRPr="00B6039D">
        <w:rPr>
          <w:rFonts w:asciiTheme="minorHAnsi" w:hAnsiTheme="minorHAnsi" w:cstheme="minorHAnsi"/>
        </w:rPr>
        <w:t>entre – “Working Remotely - Cybersecurity Best Practices”:  </w:t>
      </w:r>
      <w:hyperlink r:id="rId28" w:history="1">
        <w:r w:rsidRPr="00B6039D">
          <w:rPr>
            <w:rStyle w:val="Hyperlink"/>
            <w:rFonts w:asciiTheme="minorHAnsi" w:hAnsiTheme="minorHAnsi" w:cstheme="minorHAnsi"/>
            <w:sz w:val="22"/>
          </w:rPr>
          <w:t>http://imitsinfocentre.healthbc.org/secure-computing/remoteaccess-faq</w:t>
        </w:r>
      </w:hyperlink>
    </w:p>
    <w:p w14:paraId="08DD28F5" w14:textId="69F8DE2D" w:rsidR="00E946AF" w:rsidRPr="00B6039D" w:rsidRDefault="00A51AFD" w:rsidP="00B6039D">
      <w:pPr>
        <w:pStyle w:val="ListParagraph"/>
        <w:numPr>
          <w:ilvl w:val="0"/>
          <w:numId w:val="56"/>
        </w:numPr>
        <w:spacing w:after="100" w:afterAutospacing="1" w:line="240" w:lineRule="auto"/>
        <w:contextualSpacing/>
        <w:rPr>
          <w:rFonts w:asciiTheme="minorHAnsi" w:hAnsiTheme="minorHAnsi" w:cstheme="minorHAnsi"/>
        </w:rPr>
      </w:pPr>
      <w:r w:rsidRPr="00B6039D">
        <w:rPr>
          <w:rFonts w:asciiTheme="minorHAnsi" w:hAnsiTheme="minorHAnsi" w:cstheme="minorHAnsi"/>
        </w:rPr>
        <w:t>IMITS Info</w:t>
      </w:r>
      <w:r w:rsidR="00C922EF">
        <w:rPr>
          <w:rFonts w:asciiTheme="minorHAnsi" w:hAnsiTheme="minorHAnsi" w:cstheme="minorHAnsi"/>
        </w:rPr>
        <w:t xml:space="preserve"> C</w:t>
      </w:r>
      <w:r w:rsidRPr="00B6039D">
        <w:rPr>
          <w:rFonts w:asciiTheme="minorHAnsi" w:hAnsiTheme="minorHAnsi" w:cstheme="minorHAnsi"/>
        </w:rPr>
        <w:t xml:space="preserve">entre – “Coronavirus Phishing Emails”: </w:t>
      </w:r>
      <w:hyperlink r:id="rId29" w:history="1">
        <w:r w:rsidRPr="00B6039D">
          <w:rPr>
            <w:rStyle w:val="Hyperlink"/>
            <w:rFonts w:asciiTheme="minorHAnsi" w:hAnsiTheme="minorHAnsi" w:cstheme="minorHAnsi"/>
            <w:sz w:val="22"/>
          </w:rPr>
          <w:t>http://imitsinfocentre.healthbc.org/covid19-scams</w:t>
        </w:r>
      </w:hyperlink>
      <w:r w:rsidR="00B6039D" w:rsidRPr="00B6039D">
        <w:rPr>
          <w:rStyle w:val="Hyperlink"/>
          <w:rFonts w:asciiTheme="minorHAnsi" w:hAnsiTheme="minorHAnsi" w:cstheme="minorHAnsi"/>
          <w:sz w:val="22"/>
        </w:rPr>
        <w:t xml:space="preserve">. </w:t>
      </w:r>
    </w:p>
    <w:sectPr w:rsidR="00E946AF" w:rsidRPr="00B6039D" w:rsidSect="009E7D0E">
      <w:headerReference w:type="default" r:id="rId30"/>
      <w:footerReference w:type="default" r:id="rId31"/>
      <w:headerReference w:type="first" r:id="rId32"/>
      <w:pgSz w:w="12240" w:h="15840" w:code="1"/>
      <w:pgMar w:top="1985" w:right="1440" w:bottom="851" w:left="144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83201" w14:textId="77777777" w:rsidR="00A9619C" w:rsidRDefault="00A9619C">
      <w:r>
        <w:separator/>
      </w:r>
    </w:p>
  </w:endnote>
  <w:endnote w:type="continuationSeparator" w:id="0">
    <w:p w14:paraId="37AC327B" w14:textId="77777777" w:rsidR="00A9619C" w:rsidRDefault="00A9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F8C3" w14:textId="4C4A7DA6" w:rsidR="00F47AB8" w:rsidRDefault="00F47AB8" w:rsidP="009E7D0E">
    <w:pPr>
      <w:pStyle w:val="Footer"/>
      <w:rPr>
        <w:rFonts w:ascii="Calibri" w:hAnsi="Calibri" w:cs="Calibri"/>
        <w:noProof/>
        <w:sz w:val="18"/>
        <w:szCs w:val="18"/>
      </w:rPr>
    </w:pPr>
    <w:r>
      <w:rPr>
        <w:rFonts w:ascii="Calibri" w:hAnsi="Calibri" w:cs="Calibri"/>
        <w:sz w:val="18"/>
        <w:szCs w:val="18"/>
      </w:rPr>
      <w:t>Prepared by: Information Access &amp; Privacy Office</w:t>
    </w:r>
    <w:r>
      <w:rPr>
        <w:rFonts w:ascii="Calibri" w:hAnsi="Calibri" w:cs="Calibri"/>
        <w:sz w:val="18"/>
        <w:szCs w:val="18"/>
      </w:rPr>
      <w:tab/>
    </w:r>
    <w:r w:rsidRPr="009B5A3C">
      <w:rPr>
        <w:rFonts w:ascii="Calibri" w:hAnsi="Calibri" w:cs="Calibri"/>
        <w:sz w:val="18"/>
        <w:szCs w:val="18"/>
      </w:rPr>
      <w:fldChar w:fldCharType="begin"/>
    </w:r>
    <w:r w:rsidRPr="009B5A3C">
      <w:rPr>
        <w:rFonts w:ascii="Calibri" w:hAnsi="Calibri" w:cs="Calibri"/>
        <w:sz w:val="18"/>
        <w:szCs w:val="18"/>
      </w:rPr>
      <w:instrText xml:space="preserve"> PAGE   \* MERGEFORMAT </w:instrText>
    </w:r>
    <w:r w:rsidRPr="009B5A3C">
      <w:rPr>
        <w:rFonts w:ascii="Calibri" w:hAnsi="Calibri" w:cs="Calibri"/>
        <w:sz w:val="18"/>
        <w:szCs w:val="18"/>
      </w:rPr>
      <w:fldChar w:fldCharType="separate"/>
    </w:r>
    <w:r w:rsidR="00811C1F">
      <w:rPr>
        <w:rFonts w:ascii="Calibri" w:hAnsi="Calibri" w:cs="Calibri"/>
        <w:noProof/>
        <w:sz w:val="18"/>
        <w:szCs w:val="18"/>
      </w:rPr>
      <w:t>2</w:t>
    </w:r>
    <w:r w:rsidRPr="009B5A3C">
      <w:rPr>
        <w:rFonts w:ascii="Calibri" w:hAnsi="Calibri" w:cs="Calibri"/>
        <w:noProof/>
        <w:sz w:val="18"/>
        <w:szCs w:val="18"/>
      </w:rPr>
      <w:fldChar w:fldCharType="end"/>
    </w:r>
    <w:r>
      <w:rPr>
        <w:rFonts w:ascii="Calibri" w:hAnsi="Calibri" w:cs="Calibri"/>
        <w:noProof/>
        <w:sz w:val="18"/>
        <w:szCs w:val="18"/>
      </w:rPr>
      <w:tab/>
    </w:r>
    <w:r w:rsidR="00A51AFD">
      <w:rPr>
        <w:rFonts w:ascii="Calibri" w:hAnsi="Calibri" w:cs="Calibri"/>
        <w:noProof/>
        <w:sz w:val="18"/>
        <w:szCs w:val="18"/>
      </w:rPr>
      <w:t>April 1</w:t>
    </w:r>
    <w:r>
      <w:rPr>
        <w:rFonts w:ascii="Calibri" w:hAnsi="Calibri" w:cs="Calibr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C86B" w14:textId="77777777" w:rsidR="00A9619C" w:rsidRDefault="00A9619C">
      <w:r>
        <w:separator/>
      </w:r>
    </w:p>
  </w:footnote>
  <w:footnote w:type="continuationSeparator" w:id="0">
    <w:p w14:paraId="6AA1060E" w14:textId="77777777" w:rsidR="00A9619C" w:rsidRDefault="00A9619C">
      <w:r>
        <w:continuationSeparator/>
      </w:r>
    </w:p>
  </w:footnote>
  <w:footnote w:id="1">
    <w:p w14:paraId="14899F56" w14:textId="77777777" w:rsidR="00A51AFD" w:rsidRPr="00060CEB" w:rsidRDefault="00A51AFD" w:rsidP="00A51AFD">
      <w:pPr>
        <w:rPr>
          <w:rFonts w:ascii="Arial" w:hAnsi="Arial" w:cs="Arial"/>
          <w:sz w:val="14"/>
        </w:rPr>
      </w:pPr>
      <w:r w:rsidRPr="00060CEB">
        <w:rPr>
          <w:rStyle w:val="FootnoteReference"/>
          <w:rFonts w:ascii="Arial" w:hAnsi="Arial" w:cs="Arial"/>
          <w:sz w:val="16"/>
        </w:rPr>
        <w:footnoteRef/>
      </w:r>
      <w:r w:rsidRPr="00060CEB">
        <w:rPr>
          <w:rFonts w:ascii="Arial" w:hAnsi="Arial" w:cs="Arial"/>
          <w:sz w:val="16"/>
        </w:rPr>
        <w:t xml:space="preserve"> To </w:t>
      </w:r>
      <w:r w:rsidRPr="00060CEB">
        <w:rPr>
          <w:rFonts w:ascii="Arial" w:hAnsi="Arial" w:cs="Arial"/>
          <w:sz w:val="14"/>
        </w:rPr>
        <w:t>find out if your wireless network has encryption enabled you can:</w:t>
      </w:r>
    </w:p>
    <w:p w14:paraId="7EB257C4" w14:textId="77777777" w:rsidR="00A51AFD" w:rsidRPr="00060CEB" w:rsidRDefault="00A51AFD" w:rsidP="00A51AFD">
      <w:pPr>
        <w:pStyle w:val="ListParagraph"/>
        <w:numPr>
          <w:ilvl w:val="0"/>
          <w:numId w:val="47"/>
        </w:numPr>
        <w:spacing w:after="0" w:line="240" w:lineRule="auto"/>
        <w:rPr>
          <w:rFonts w:eastAsia="Times New Roman"/>
          <w:sz w:val="18"/>
        </w:rPr>
      </w:pPr>
      <w:r w:rsidRPr="00060CEB">
        <w:rPr>
          <w:rFonts w:ascii="Arial" w:hAnsi="Arial" w:cs="Arial"/>
          <w:sz w:val="14"/>
        </w:rPr>
        <w:t xml:space="preserve">Google the model number of your router and look for </w:t>
      </w:r>
      <w:r>
        <w:rPr>
          <w:rFonts w:ascii="Arial" w:hAnsi="Arial" w:cs="Arial"/>
          <w:sz w:val="14"/>
        </w:rPr>
        <w:t xml:space="preserve">the </w:t>
      </w:r>
      <w:r w:rsidRPr="00060CEB">
        <w:rPr>
          <w:rFonts w:ascii="Arial" w:hAnsi="Arial" w:cs="Arial"/>
          <w:sz w:val="14"/>
        </w:rPr>
        <w:t xml:space="preserve">manual </w:t>
      </w:r>
      <w:r>
        <w:rPr>
          <w:rFonts w:ascii="Arial" w:hAnsi="Arial" w:cs="Arial"/>
          <w:sz w:val="14"/>
        </w:rPr>
        <w:t>online</w:t>
      </w:r>
    </w:p>
    <w:p w14:paraId="1ADDFCE1" w14:textId="77777777" w:rsidR="00A51AFD" w:rsidRPr="00060CEB" w:rsidRDefault="00A51AFD" w:rsidP="00A51AFD">
      <w:pPr>
        <w:pStyle w:val="ListParagraph"/>
        <w:numPr>
          <w:ilvl w:val="0"/>
          <w:numId w:val="47"/>
        </w:numPr>
        <w:spacing w:after="0" w:line="240" w:lineRule="auto"/>
        <w:rPr>
          <w:rFonts w:eastAsia="Times New Roman"/>
          <w:sz w:val="18"/>
        </w:rPr>
      </w:pPr>
      <w:r>
        <w:rPr>
          <w:rFonts w:ascii="Arial" w:hAnsi="Arial" w:cs="Arial"/>
          <w:sz w:val="14"/>
        </w:rPr>
        <w:t>Call your Internet Service Provider (e.g. Telus, Shaw) for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3D47" w14:textId="282B7E5D" w:rsidR="00F47AB8" w:rsidRDefault="00F47AB8" w:rsidP="000C4808">
    <w:pPr>
      <w:tabs>
        <w:tab w:val="right" w:pos="9360"/>
      </w:tabs>
      <w:ind w:left="2880"/>
      <w:rPr>
        <w:rFonts w:ascii="Arial" w:hAnsi="Arial" w:cs="Arial"/>
      </w:rPr>
    </w:pPr>
    <w:r w:rsidRPr="00DA18C9">
      <w:rPr>
        <w:rFonts w:ascii="Arial" w:hAnsi="Arial" w:cs="Arial"/>
        <w:noProof/>
        <w:sz w:val="28"/>
        <w:lang w:val="en-US"/>
      </w:rPr>
      <w:drawing>
        <wp:anchor distT="0" distB="0" distL="114300" distR="114300" simplePos="0" relativeHeight="251658240" behindDoc="0" locked="0" layoutInCell="1" allowOverlap="1" wp14:anchorId="0320E56E" wp14:editId="200E59D8">
          <wp:simplePos x="0" y="0"/>
          <wp:positionH relativeFrom="page">
            <wp:posOffset>771099</wp:posOffset>
          </wp:positionH>
          <wp:positionV relativeFrom="page">
            <wp:posOffset>354842</wp:posOffset>
          </wp:positionV>
          <wp:extent cx="1480782" cy="584086"/>
          <wp:effectExtent l="0" t="0" r="5715" b="6985"/>
          <wp:wrapNone/>
          <wp:docPr id="3" name="Picture 5" descr="providenc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videnceLine"/>
                  <pic:cNvPicPr>
                    <a:picLocks noChangeAspect="1" noChangeArrowheads="1"/>
                  </pic:cNvPicPr>
                </pic:nvPicPr>
                <pic:blipFill>
                  <a:blip r:embed="rId1"/>
                  <a:srcRect/>
                  <a:stretch>
                    <a:fillRect/>
                  </a:stretch>
                </pic:blipFill>
                <pic:spPr bwMode="auto">
                  <a:xfrm>
                    <a:off x="0" y="0"/>
                    <a:ext cx="1482257" cy="584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28"/>
        <w:lang w:val="en-US"/>
      </w:rPr>
      <w:t xml:space="preserve"> Researchers </w:t>
    </w:r>
    <w:r>
      <w:rPr>
        <w:rFonts w:ascii="Arial" w:hAnsi="Arial" w:cs="Arial"/>
        <w:sz w:val="28"/>
      </w:rPr>
      <w:t xml:space="preserve">Teleworking </w:t>
    </w:r>
    <w:r w:rsidRPr="00DA18C9">
      <w:rPr>
        <w:rFonts w:ascii="Arial" w:hAnsi="Arial" w:cs="Arial"/>
        <w:sz w:val="28"/>
      </w:rPr>
      <w:t>/ Working from Home</w:t>
    </w:r>
    <w:r>
      <w:rPr>
        <w:rFonts w:ascii="Arial" w:hAnsi="Arial" w:cs="Arial"/>
      </w:rPr>
      <w:t xml:space="preserve"> </w:t>
    </w:r>
  </w:p>
  <w:p w14:paraId="1D3E63F0" w14:textId="54B83B89" w:rsidR="00F47AB8" w:rsidRDefault="00F47AB8" w:rsidP="000C4808">
    <w:pPr>
      <w:tabs>
        <w:tab w:val="right" w:pos="9360"/>
      </w:tabs>
      <w:ind w:left="2880"/>
      <w:rPr>
        <w:rFonts w:ascii="Arial" w:hAnsi="Arial" w:cs="Arial"/>
      </w:rPr>
    </w:pPr>
  </w:p>
  <w:p w14:paraId="7D8CBAD6" w14:textId="77777777" w:rsidR="00F47AB8" w:rsidRPr="001F49BB" w:rsidRDefault="00F47AB8" w:rsidP="00167F6B">
    <w:pPr>
      <w:pBdr>
        <w:bottom w:val="single" w:sz="4" w:space="1" w:color="auto"/>
      </w:pBd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4A0" w:firstRow="1" w:lastRow="0" w:firstColumn="1" w:lastColumn="0" w:noHBand="0" w:noVBand="1"/>
    </w:tblPr>
    <w:tblGrid>
      <w:gridCol w:w="4248"/>
      <w:gridCol w:w="5220"/>
    </w:tblGrid>
    <w:tr w:rsidR="00F47AB8" w14:paraId="3FB8D47C" w14:textId="77777777" w:rsidTr="00DE116B">
      <w:tc>
        <w:tcPr>
          <w:tcW w:w="4248" w:type="dxa"/>
          <w:shd w:val="clear" w:color="auto" w:fill="auto"/>
        </w:tcPr>
        <w:p w14:paraId="3F173040" w14:textId="77777777" w:rsidR="00F47AB8" w:rsidRDefault="00F47AB8" w:rsidP="00FA2341">
          <w:pPr>
            <w:pStyle w:val="Header"/>
          </w:pPr>
          <w:r>
            <w:rPr>
              <w:noProof/>
              <w:lang w:val="en-US"/>
            </w:rPr>
            <w:drawing>
              <wp:inline distT="0" distB="0" distL="0" distR="0" wp14:anchorId="619985BE" wp14:editId="59ACA56F">
                <wp:extent cx="1916430" cy="570865"/>
                <wp:effectExtent l="0" t="0" r="7620" b="635"/>
                <wp:docPr id="18" name="Picture 18" descr="HIM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_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70865"/>
                        </a:xfrm>
                        <a:prstGeom prst="rect">
                          <a:avLst/>
                        </a:prstGeom>
                        <a:noFill/>
                        <a:ln>
                          <a:noFill/>
                        </a:ln>
                      </pic:spPr>
                    </pic:pic>
                  </a:graphicData>
                </a:graphic>
              </wp:inline>
            </w:drawing>
          </w:r>
        </w:p>
      </w:tc>
      <w:tc>
        <w:tcPr>
          <w:tcW w:w="5220" w:type="dxa"/>
          <w:shd w:val="clear" w:color="auto" w:fill="auto"/>
        </w:tcPr>
        <w:p w14:paraId="77A2E85B" w14:textId="77777777" w:rsidR="00F47AB8" w:rsidRPr="009D17E8" w:rsidRDefault="00F47AB8" w:rsidP="00FA37E0">
          <w:pPr>
            <w:pStyle w:val="NoSpacing"/>
            <w:jc w:val="right"/>
            <w:rPr>
              <w:rFonts w:ascii="Calibri" w:hAnsi="Calibri" w:cs="Calibri"/>
              <w:b/>
              <w:sz w:val="32"/>
              <w:szCs w:val="32"/>
            </w:rPr>
          </w:pPr>
          <w:r>
            <w:rPr>
              <w:rFonts w:ascii="Calibri" w:hAnsi="Calibri" w:cs="Calibri"/>
              <w:b/>
              <w:sz w:val="32"/>
              <w:szCs w:val="32"/>
            </w:rPr>
            <w:t>Coding Telework Package and Application</w:t>
          </w:r>
        </w:p>
      </w:tc>
    </w:tr>
  </w:tbl>
  <w:p w14:paraId="30BC6267" w14:textId="77777777" w:rsidR="00F47AB8" w:rsidRPr="00474F30" w:rsidRDefault="00F47AB8" w:rsidP="00474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776CF54"/>
    <w:lvl w:ilvl="0">
      <w:start w:val="1"/>
      <w:numFmt w:val="decimal"/>
      <w:pStyle w:val="ListNumber2"/>
      <w:lvlText w:val="%1."/>
      <w:lvlJc w:val="left"/>
      <w:pPr>
        <w:tabs>
          <w:tab w:val="num" w:pos="720"/>
        </w:tabs>
        <w:ind w:left="720" w:hanging="360"/>
      </w:pPr>
    </w:lvl>
  </w:abstractNum>
  <w:abstractNum w:abstractNumId="1" w15:restartNumberingAfterBreak="0">
    <w:nsid w:val="02DB34F4"/>
    <w:multiLevelType w:val="hybridMultilevel"/>
    <w:tmpl w:val="6602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214B"/>
    <w:multiLevelType w:val="hybridMultilevel"/>
    <w:tmpl w:val="EA263C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48603E"/>
    <w:multiLevelType w:val="hybridMultilevel"/>
    <w:tmpl w:val="F24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57346"/>
    <w:multiLevelType w:val="hybridMultilevel"/>
    <w:tmpl w:val="F676A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5F54AC"/>
    <w:multiLevelType w:val="hybridMultilevel"/>
    <w:tmpl w:val="00A867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8B1026"/>
    <w:multiLevelType w:val="hybridMultilevel"/>
    <w:tmpl w:val="85E8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3C2D23"/>
    <w:multiLevelType w:val="hybridMultilevel"/>
    <w:tmpl w:val="C3DAF9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47E523A"/>
    <w:multiLevelType w:val="hybridMultilevel"/>
    <w:tmpl w:val="7AD6E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936D66"/>
    <w:multiLevelType w:val="multilevel"/>
    <w:tmpl w:val="93047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7FF3972"/>
    <w:multiLevelType w:val="hybridMultilevel"/>
    <w:tmpl w:val="BB98678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CE94B95"/>
    <w:multiLevelType w:val="hybridMultilevel"/>
    <w:tmpl w:val="FE1620A6"/>
    <w:lvl w:ilvl="0" w:tplc="701A1300">
      <w:start w:val="1"/>
      <w:numFmt w:val="lowerLetter"/>
      <w:lvlText w:val="%1."/>
      <w:lvlJc w:val="left"/>
      <w:pPr>
        <w:ind w:left="1080" w:hanging="360"/>
      </w:pPr>
      <w:rPr>
        <w:rFonts w:hint="default"/>
        <w:b/>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DB31B29"/>
    <w:multiLevelType w:val="multilevel"/>
    <w:tmpl w:val="4050A396"/>
    <w:lvl w:ilvl="0">
      <w:start w:val="1"/>
      <w:numFmt w:val="bullet"/>
      <w:lvlText w:val=""/>
      <w:lvlJc w:val="left"/>
      <w:pPr>
        <w:ind w:left="1080" w:hanging="360"/>
      </w:pPr>
      <w:rPr>
        <w:rFonts w:ascii="Symbol" w:hAnsi="Symbol" w:hint="default"/>
        <w:b w:val="0"/>
        <w:color w:val="auto"/>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21C40F73"/>
    <w:multiLevelType w:val="hybridMultilevel"/>
    <w:tmpl w:val="633ED2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971469"/>
    <w:multiLevelType w:val="multilevel"/>
    <w:tmpl w:val="44BAE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97574F"/>
    <w:multiLevelType w:val="hybridMultilevel"/>
    <w:tmpl w:val="FB9C46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0438C1"/>
    <w:multiLevelType w:val="multilevel"/>
    <w:tmpl w:val="32A20146"/>
    <w:lvl w:ilvl="0">
      <w:start w:val="1"/>
      <w:numFmt w:val="bullet"/>
      <w:lvlText w:val=""/>
      <w:lvlJc w:val="left"/>
      <w:pPr>
        <w:ind w:left="786" w:hanging="360"/>
      </w:pPr>
      <w:rPr>
        <w:rFonts w:ascii="Symbol" w:hAnsi="Symbol" w:hint="default"/>
        <w:b w:val="0"/>
        <w:i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29D0400F"/>
    <w:multiLevelType w:val="multilevel"/>
    <w:tmpl w:val="0130FF68"/>
    <w:lvl w:ilvl="0">
      <w:start w:val="1"/>
      <w:numFmt w:val="bullet"/>
      <w:lvlText w:val=""/>
      <w:lvlJc w:val="left"/>
      <w:pPr>
        <w:ind w:left="1080" w:hanging="360"/>
      </w:pPr>
      <w:rPr>
        <w:rFonts w:ascii="Symbol" w:hAnsi="Symbol" w:hint="default"/>
        <w:b w:val="0"/>
        <w:color w:val="auto"/>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2B587D23"/>
    <w:multiLevelType w:val="multilevel"/>
    <w:tmpl w:val="FE28F9E2"/>
    <w:lvl w:ilvl="0">
      <w:start w:val="1"/>
      <w:numFmt w:val="decimal"/>
      <w:pStyle w:val="Heading1"/>
      <w:lvlText w:val="%1."/>
      <w:lvlJc w:val="left"/>
      <w:pPr>
        <w:tabs>
          <w:tab w:val="num" w:pos="612"/>
        </w:tabs>
        <w:ind w:left="612" w:hanging="432"/>
      </w:pPr>
      <w:rPr>
        <w:rFonts w:hint="default"/>
        <w:b/>
        <w:i w:val="0"/>
        <w:caps/>
        <w:vanish w:val="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vanish w:val="0"/>
        <w:sz w:val="24"/>
      </w:rPr>
    </w:lvl>
    <w:lvl w:ilvl="2">
      <w:start w:val="1"/>
      <w:numFmt w:val="decimal"/>
      <w:pStyle w:val="Heading3"/>
      <w:lvlText w:val="%1.%2.%3"/>
      <w:lvlJc w:val="left"/>
      <w:pPr>
        <w:tabs>
          <w:tab w:val="num" w:pos="720"/>
        </w:tabs>
        <w:ind w:left="720" w:hanging="720"/>
      </w:pPr>
      <w:rPr>
        <w:rFonts w:hint="default"/>
        <w:b w:val="0"/>
        <w:i/>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2BBA2F4F"/>
    <w:multiLevelType w:val="hybridMultilevel"/>
    <w:tmpl w:val="9BAC93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C6D7DD7"/>
    <w:multiLevelType w:val="hybridMultilevel"/>
    <w:tmpl w:val="33E0A6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C8243D1"/>
    <w:multiLevelType w:val="hybridMultilevel"/>
    <w:tmpl w:val="F01C0F8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2" w15:restartNumberingAfterBreak="0">
    <w:nsid w:val="2F033E93"/>
    <w:multiLevelType w:val="multilevel"/>
    <w:tmpl w:val="061EEAC0"/>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32F92D83"/>
    <w:multiLevelType w:val="multilevel"/>
    <w:tmpl w:val="8D8A8F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7127C8E"/>
    <w:multiLevelType w:val="hybridMultilevel"/>
    <w:tmpl w:val="6E0E708C"/>
    <w:lvl w:ilvl="0" w:tplc="60BA141C">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38751356"/>
    <w:multiLevelType w:val="hybridMultilevel"/>
    <w:tmpl w:val="EDF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97328"/>
    <w:multiLevelType w:val="hybridMultilevel"/>
    <w:tmpl w:val="638457D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7" w15:restartNumberingAfterBreak="0">
    <w:nsid w:val="3AEA5AB9"/>
    <w:multiLevelType w:val="hybridMultilevel"/>
    <w:tmpl w:val="A86A6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C9F557B"/>
    <w:multiLevelType w:val="hybridMultilevel"/>
    <w:tmpl w:val="2F4AA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5366E2"/>
    <w:multiLevelType w:val="hybridMultilevel"/>
    <w:tmpl w:val="BE5E9FB0"/>
    <w:lvl w:ilvl="0" w:tplc="8BAA95B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3FD623A3"/>
    <w:multiLevelType w:val="hybridMultilevel"/>
    <w:tmpl w:val="DE029D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31" w15:restartNumberingAfterBreak="0">
    <w:nsid w:val="44D43F8D"/>
    <w:multiLevelType w:val="hybridMultilevel"/>
    <w:tmpl w:val="2758E3E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4DC7953"/>
    <w:multiLevelType w:val="hybridMultilevel"/>
    <w:tmpl w:val="8D8A8F1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48466398"/>
    <w:multiLevelType w:val="hybridMultilevel"/>
    <w:tmpl w:val="EED4DD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94A69EB"/>
    <w:multiLevelType w:val="hybridMultilevel"/>
    <w:tmpl w:val="B48264FE"/>
    <w:lvl w:ilvl="0" w:tplc="10090019">
      <w:start w:val="1"/>
      <w:numFmt w:val="lowerLetter"/>
      <w:lvlText w:val="%1."/>
      <w:lvlJc w:val="left"/>
      <w:pPr>
        <w:ind w:left="1080" w:hanging="360"/>
      </w:pPr>
    </w:lvl>
    <w:lvl w:ilvl="1" w:tplc="10090013">
      <w:start w:val="1"/>
      <w:numFmt w:val="upperRoman"/>
      <w:lvlText w:val="%2."/>
      <w:lvlJc w:val="right"/>
      <w:pPr>
        <w:ind w:left="1800" w:hanging="360"/>
      </w:pPr>
    </w:lvl>
    <w:lvl w:ilvl="2" w:tplc="1009001B">
      <w:start w:val="1"/>
      <w:numFmt w:val="lowerRoman"/>
      <w:lvlText w:val="%3."/>
      <w:lvlJc w:val="right"/>
      <w:pPr>
        <w:ind w:left="2520" w:hanging="180"/>
      </w:pPr>
    </w:lvl>
    <w:lvl w:ilvl="3" w:tplc="10090003">
      <w:start w:val="1"/>
      <w:numFmt w:val="bullet"/>
      <w:lvlText w:val="o"/>
      <w:lvlJc w:val="left"/>
      <w:pPr>
        <w:ind w:left="3240" w:hanging="360"/>
      </w:pPr>
      <w:rPr>
        <w:rFonts w:ascii="Courier New" w:hAnsi="Courier New" w:cs="Courier New" w:hint="default"/>
      </w:rPr>
    </w:lvl>
    <w:lvl w:ilvl="4" w:tplc="B3DEEDB8">
      <w:start w:val="5"/>
      <w:numFmt w:val="bullet"/>
      <w:lvlText w:val="-"/>
      <w:lvlJc w:val="left"/>
      <w:pPr>
        <w:ind w:left="3960" w:hanging="360"/>
      </w:pPr>
      <w:rPr>
        <w:rFonts w:ascii="Calibri" w:eastAsia="Times New Roman" w:hAnsi="Calibri" w:cs="Calibri" w:hint="default"/>
        <w:b/>
        <w:i/>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4D2415EC"/>
    <w:multiLevelType w:val="multilevel"/>
    <w:tmpl w:val="ED9E5A9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53E675B0"/>
    <w:multiLevelType w:val="hybridMultilevel"/>
    <w:tmpl w:val="866EAC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54766A6B"/>
    <w:multiLevelType w:val="hybridMultilevel"/>
    <w:tmpl w:val="B798D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8324817"/>
    <w:multiLevelType w:val="hybridMultilevel"/>
    <w:tmpl w:val="0C0A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F41D27"/>
    <w:multiLevelType w:val="hybridMultilevel"/>
    <w:tmpl w:val="ECBC9E26"/>
    <w:lvl w:ilvl="0" w:tplc="8BAA95B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5CBD1739"/>
    <w:multiLevelType w:val="hybridMultilevel"/>
    <w:tmpl w:val="4A4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FD7FA0"/>
    <w:multiLevelType w:val="hybridMultilevel"/>
    <w:tmpl w:val="FECEC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55D6244"/>
    <w:multiLevelType w:val="hybridMultilevel"/>
    <w:tmpl w:val="67D4AD3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7C078BB"/>
    <w:multiLevelType w:val="hybridMultilevel"/>
    <w:tmpl w:val="1786BA2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D256959"/>
    <w:multiLevelType w:val="hybridMultilevel"/>
    <w:tmpl w:val="8F0C6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0344821"/>
    <w:multiLevelType w:val="hybridMultilevel"/>
    <w:tmpl w:val="638457D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6" w15:restartNumberingAfterBreak="0">
    <w:nsid w:val="7311115D"/>
    <w:multiLevelType w:val="multilevel"/>
    <w:tmpl w:val="05B0745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7" w15:restartNumberingAfterBreak="0">
    <w:nsid w:val="73F00D51"/>
    <w:multiLevelType w:val="hybridMultilevel"/>
    <w:tmpl w:val="1B92F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50803E4"/>
    <w:multiLevelType w:val="multilevel"/>
    <w:tmpl w:val="8F0C4B46"/>
    <w:lvl w:ilvl="0">
      <w:start w:val="1"/>
      <w:numFmt w:val="bullet"/>
      <w:lvlText w:val=""/>
      <w:lvlJc w:val="left"/>
      <w:pPr>
        <w:ind w:left="1080" w:hanging="360"/>
      </w:pPr>
      <w:rPr>
        <w:rFonts w:ascii="Symbol" w:hAnsi="Symbol" w:hint="default"/>
        <w:b w:val="0"/>
        <w:color w:val="auto"/>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9" w15:restartNumberingAfterBreak="0">
    <w:nsid w:val="75BD31F0"/>
    <w:multiLevelType w:val="multilevel"/>
    <w:tmpl w:val="EA1E1E00"/>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0" w15:restartNumberingAfterBreak="0">
    <w:nsid w:val="78E827E8"/>
    <w:multiLevelType w:val="hybridMultilevel"/>
    <w:tmpl w:val="0F78E0B0"/>
    <w:lvl w:ilvl="0" w:tplc="81F28B72">
      <w:start w:val="1"/>
      <w:numFmt w:val="decimal"/>
      <w:lvlText w:val="%1."/>
      <w:lvlJc w:val="left"/>
      <w:pPr>
        <w:ind w:left="360" w:hanging="360"/>
      </w:pPr>
      <w:rPr>
        <w:rFonts w:ascii="Calibri" w:hAnsi="Calibri" w:cs="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AD345BD"/>
    <w:multiLevelType w:val="singleLevel"/>
    <w:tmpl w:val="14D693FE"/>
    <w:lvl w:ilvl="0">
      <w:start w:val="1"/>
      <w:numFmt w:val="bullet"/>
      <w:pStyle w:val="ListBullet"/>
      <w:lvlText w:val=""/>
      <w:lvlJc w:val="left"/>
      <w:pPr>
        <w:tabs>
          <w:tab w:val="num" w:pos="360"/>
        </w:tabs>
        <w:ind w:left="360" w:hanging="360"/>
      </w:pPr>
      <w:rPr>
        <w:rFonts w:ascii="Symbol" w:hAnsi="Symbol" w:hint="default"/>
      </w:rPr>
    </w:lvl>
  </w:abstractNum>
  <w:abstractNum w:abstractNumId="52" w15:restartNumberingAfterBreak="0">
    <w:nsid w:val="7AF13028"/>
    <w:multiLevelType w:val="hybridMultilevel"/>
    <w:tmpl w:val="6D4C7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E6373EC"/>
    <w:multiLevelType w:val="hybridMultilevel"/>
    <w:tmpl w:val="DC94B3BC"/>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num>
  <w:num w:numId="2">
    <w:abstractNumId w:val="51"/>
  </w:num>
  <w:num w:numId="3">
    <w:abstractNumId w:val="18"/>
  </w:num>
  <w:num w:numId="4">
    <w:abstractNumId w:val="7"/>
  </w:num>
  <w:num w:numId="5">
    <w:abstractNumId w:val="43"/>
  </w:num>
  <w:num w:numId="6">
    <w:abstractNumId w:val="19"/>
  </w:num>
  <w:num w:numId="7">
    <w:abstractNumId w:val="39"/>
  </w:num>
  <w:num w:numId="8">
    <w:abstractNumId w:val="15"/>
  </w:num>
  <w:num w:numId="9">
    <w:abstractNumId w:val="29"/>
  </w:num>
  <w:num w:numId="10">
    <w:abstractNumId w:val="5"/>
  </w:num>
  <w:num w:numId="11">
    <w:abstractNumId w:val="27"/>
  </w:num>
  <w:num w:numId="12">
    <w:abstractNumId w:val="13"/>
  </w:num>
  <w:num w:numId="13">
    <w:abstractNumId w:val="4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4"/>
  </w:num>
  <w:num w:numId="17">
    <w:abstractNumId w:val="34"/>
  </w:num>
  <w:num w:numId="18">
    <w:abstractNumId w:val="11"/>
  </w:num>
  <w:num w:numId="19">
    <w:abstractNumId w:val="35"/>
  </w:num>
  <w:num w:numId="20">
    <w:abstractNumId w:val="49"/>
  </w:num>
  <w:num w:numId="21">
    <w:abstractNumId w:val="22"/>
  </w:num>
  <w:num w:numId="22">
    <w:abstractNumId w:val="46"/>
  </w:num>
  <w:num w:numId="23">
    <w:abstractNumId w:val="16"/>
  </w:num>
  <w:num w:numId="24">
    <w:abstractNumId w:val="48"/>
  </w:num>
  <w:num w:numId="25">
    <w:abstractNumId w:val="17"/>
  </w:num>
  <w:num w:numId="26">
    <w:abstractNumId w:val="12"/>
  </w:num>
  <w:num w:numId="27">
    <w:abstractNumId w:val="18"/>
  </w:num>
  <w:num w:numId="28">
    <w:abstractNumId w:val="18"/>
  </w:num>
  <w:num w:numId="29">
    <w:abstractNumId w:val="18"/>
  </w:num>
  <w:num w:numId="30">
    <w:abstractNumId w:val="18"/>
  </w:num>
  <w:num w:numId="31">
    <w:abstractNumId w:val="32"/>
  </w:num>
  <w:num w:numId="32">
    <w:abstractNumId w:val="4"/>
  </w:num>
  <w:num w:numId="33">
    <w:abstractNumId w:val="45"/>
  </w:num>
  <w:num w:numId="34">
    <w:abstractNumId w:val="23"/>
  </w:num>
  <w:num w:numId="35">
    <w:abstractNumId w:val="9"/>
  </w:num>
  <w:num w:numId="36">
    <w:abstractNumId w:val="8"/>
  </w:num>
  <w:num w:numId="37">
    <w:abstractNumId w:val="21"/>
  </w:num>
  <w:num w:numId="38">
    <w:abstractNumId w:val="52"/>
  </w:num>
  <w:num w:numId="39">
    <w:abstractNumId w:val="37"/>
  </w:num>
  <w:num w:numId="40">
    <w:abstractNumId w:val="33"/>
  </w:num>
  <w:num w:numId="41">
    <w:abstractNumId w:val="50"/>
  </w:num>
  <w:num w:numId="42">
    <w:abstractNumId w:val="30"/>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num>
  <w:num w:numId="45">
    <w:abstractNumId w:val="10"/>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41"/>
  </w:num>
  <w:num w:numId="49">
    <w:abstractNumId w:val="20"/>
  </w:num>
  <w:num w:numId="50">
    <w:abstractNumId w:val="2"/>
  </w:num>
  <w:num w:numId="51">
    <w:abstractNumId w:val="28"/>
  </w:num>
  <w:num w:numId="52">
    <w:abstractNumId w:val="6"/>
  </w:num>
  <w:num w:numId="53">
    <w:abstractNumId w:val="25"/>
  </w:num>
  <w:num w:numId="54">
    <w:abstractNumId w:val="3"/>
  </w:num>
  <w:num w:numId="55">
    <w:abstractNumId w:val="40"/>
  </w:num>
  <w:num w:numId="56">
    <w:abstractNumId w:val="38"/>
  </w:num>
  <w:num w:numId="57">
    <w:abstractNumId w:val="1"/>
  </w:num>
  <w:num w:numId="58">
    <w:abstractNumId w:val="44"/>
  </w:num>
  <w:num w:numId="59">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84"/>
    <w:rsid w:val="00005CCE"/>
    <w:rsid w:val="00007219"/>
    <w:rsid w:val="000126A1"/>
    <w:rsid w:val="00013F84"/>
    <w:rsid w:val="0002016D"/>
    <w:rsid w:val="000205BC"/>
    <w:rsid w:val="000209D5"/>
    <w:rsid w:val="000258BD"/>
    <w:rsid w:val="00027528"/>
    <w:rsid w:val="00027B74"/>
    <w:rsid w:val="00030D94"/>
    <w:rsid w:val="00034A6B"/>
    <w:rsid w:val="00036380"/>
    <w:rsid w:val="00040E27"/>
    <w:rsid w:val="0004119E"/>
    <w:rsid w:val="0005411F"/>
    <w:rsid w:val="00057355"/>
    <w:rsid w:val="00057C5C"/>
    <w:rsid w:val="0006061C"/>
    <w:rsid w:val="00060CEB"/>
    <w:rsid w:val="00061BDF"/>
    <w:rsid w:val="00061FD7"/>
    <w:rsid w:val="00062F25"/>
    <w:rsid w:val="0006312A"/>
    <w:rsid w:val="000669E9"/>
    <w:rsid w:val="000756D2"/>
    <w:rsid w:val="00076E7D"/>
    <w:rsid w:val="0008570C"/>
    <w:rsid w:val="000866DB"/>
    <w:rsid w:val="00090719"/>
    <w:rsid w:val="00095835"/>
    <w:rsid w:val="000975F0"/>
    <w:rsid w:val="000A0034"/>
    <w:rsid w:val="000A3FDA"/>
    <w:rsid w:val="000A4E32"/>
    <w:rsid w:val="000A7642"/>
    <w:rsid w:val="000B063D"/>
    <w:rsid w:val="000B0F67"/>
    <w:rsid w:val="000C0019"/>
    <w:rsid w:val="000C018B"/>
    <w:rsid w:val="000C0D8A"/>
    <w:rsid w:val="000C4808"/>
    <w:rsid w:val="000C5BFD"/>
    <w:rsid w:val="000C6746"/>
    <w:rsid w:val="000C69FD"/>
    <w:rsid w:val="000D6808"/>
    <w:rsid w:val="000D6B39"/>
    <w:rsid w:val="000F0450"/>
    <w:rsid w:val="000F0752"/>
    <w:rsid w:val="000F13D0"/>
    <w:rsid w:val="000F2BBE"/>
    <w:rsid w:val="000F6EAA"/>
    <w:rsid w:val="000F70CC"/>
    <w:rsid w:val="00101B96"/>
    <w:rsid w:val="001021B2"/>
    <w:rsid w:val="001025EA"/>
    <w:rsid w:val="00103D9E"/>
    <w:rsid w:val="0011037E"/>
    <w:rsid w:val="001107BB"/>
    <w:rsid w:val="00112B85"/>
    <w:rsid w:val="00112E8C"/>
    <w:rsid w:val="00112FF8"/>
    <w:rsid w:val="00115CFD"/>
    <w:rsid w:val="001204CC"/>
    <w:rsid w:val="001221E5"/>
    <w:rsid w:val="001222A8"/>
    <w:rsid w:val="001266B7"/>
    <w:rsid w:val="001318EA"/>
    <w:rsid w:val="00134311"/>
    <w:rsid w:val="00135074"/>
    <w:rsid w:val="0013777E"/>
    <w:rsid w:val="00140DBC"/>
    <w:rsid w:val="00141D3E"/>
    <w:rsid w:val="00142FC9"/>
    <w:rsid w:val="00155953"/>
    <w:rsid w:val="00161510"/>
    <w:rsid w:val="00165629"/>
    <w:rsid w:val="00167F6B"/>
    <w:rsid w:val="001708EA"/>
    <w:rsid w:val="00175B44"/>
    <w:rsid w:val="001810CE"/>
    <w:rsid w:val="00181A64"/>
    <w:rsid w:val="00185DE7"/>
    <w:rsid w:val="0018644F"/>
    <w:rsid w:val="00187313"/>
    <w:rsid w:val="00194ADD"/>
    <w:rsid w:val="001A09B9"/>
    <w:rsid w:val="001A1314"/>
    <w:rsid w:val="001A4B4C"/>
    <w:rsid w:val="001B0E18"/>
    <w:rsid w:val="001B2374"/>
    <w:rsid w:val="001B3157"/>
    <w:rsid w:val="001B548D"/>
    <w:rsid w:val="001B7962"/>
    <w:rsid w:val="001B7DE6"/>
    <w:rsid w:val="001C2062"/>
    <w:rsid w:val="001C27F0"/>
    <w:rsid w:val="001C4C55"/>
    <w:rsid w:val="001D344B"/>
    <w:rsid w:val="001D372C"/>
    <w:rsid w:val="001D3BD3"/>
    <w:rsid w:val="001D5B9D"/>
    <w:rsid w:val="001E279D"/>
    <w:rsid w:val="001E4179"/>
    <w:rsid w:val="001E561B"/>
    <w:rsid w:val="001E7A79"/>
    <w:rsid w:val="001E7C4F"/>
    <w:rsid w:val="001F0BD7"/>
    <w:rsid w:val="001F49BB"/>
    <w:rsid w:val="00202927"/>
    <w:rsid w:val="00202A6E"/>
    <w:rsid w:val="00206141"/>
    <w:rsid w:val="0021170B"/>
    <w:rsid w:val="00214062"/>
    <w:rsid w:val="00217A3E"/>
    <w:rsid w:val="00221A56"/>
    <w:rsid w:val="002243E9"/>
    <w:rsid w:val="00226020"/>
    <w:rsid w:val="002314B0"/>
    <w:rsid w:val="00236019"/>
    <w:rsid w:val="002460C9"/>
    <w:rsid w:val="002465EF"/>
    <w:rsid w:val="00247B8E"/>
    <w:rsid w:val="002506D9"/>
    <w:rsid w:val="002553AF"/>
    <w:rsid w:val="00255C9B"/>
    <w:rsid w:val="002575EF"/>
    <w:rsid w:val="00257EC9"/>
    <w:rsid w:val="00260863"/>
    <w:rsid w:val="0026115E"/>
    <w:rsid w:val="0026163F"/>
    <w:rsid w:val="00261D16"/>
    <w:rsid w:val="00262292"/>
    <w:rsid w:val="00263E13"/>
    <w:rsid w:val="002676BA"/>
    <w:rsid w:val="00275797"/>
    <w:rsid w:val="002760B4"/>
    <w:rsid w:val="002764D0"/>
    <w:rsid w:val="00276712"/>
    <w:rsid w:val="0027790F"/>
    <w:rsid w:val="0028275A"/>
    <w:rsid w:val="00282921"/>
    <w:rsid w:val="0028644A"/>
    <w:rsid w:val="0028706B"/>
    <w:rsid w:val="0029274C"/>
    <w:rsid w:val="00293B49"/>
    <w:rsid w:val="002A4CDE"/>
    <w:rsid w:val="002A4D47"/>
    <w:rsid w:val="002A6200"/>
    <w:rsid w:val="002A7192"/>
    <w:rsid w:val="002B498C"/>
    <w:rsid w:val="002B5AB5"/>
    <w:rsid w:val="002C2C3C"/>
    <w:rsid w:val="002C7981"/>
    <w:rsid w:val="002C7F3A"/>
    <w:rsid w:val="002D0332"/>
    <w:rsid w:val="002D5A38"/>
    <w:rsid w:val="002E11F5"/>
    <w:rsid w:val="002E4DB0"/>
    <w:rsid w:val="002E602B"/>
    <w:rsid w:val="002F148E"/>
    <w:rsid w:val="002F2C4B"/>
    <w:rsid w:val="002F7814"/>
    <w:rsid w:val="00300C90"/>
    <w:rsid w:val="00301A61"/>
    <w:rsid w:val="00304717"/>
    <w:rsid w:val="00310591"/>
    <w:rsid w:val="00310BBB"/>
    <w:rsid w:val="00315379"/>
    <w:rsid w:val="00315F04"/>
    <w:rsid w:val="00317CC3"/>
    <w:rsid w:val="00322237"/>
    <w:rsid w:val="00322492"/>
    <w:rsid w:val="00322948"/>
    <w:rsid w:val="003229C4"/>
    <w:rsid w:val="00325753"/>
    <w:rsid w:val="0033015B"/>
    <w:rsid w:val="00334D96"/>
    <w:rsid w:val="0034450A"/>
    <w:rsid w:val="0035208B"/>
    <w:rsid w:val="0035235C"/>
    <w:rsid w:val="00352826"/>
    <w:rsid w:val="0035459F"/>
    <w:rsid w:val="00366072"/>
    <w:rsid w:val="003668D6"/>
    <w:rsid w:val="00372895"/>
    <w:rsid w:val="00372BC0"/>
    <w:rsid w:val="00372BF0"/>
    <w:rsid w:val="00373F47"/>
    <w:rsid w:val="00374FEA"/>
    <w:rsid w:val="0037541E"/>
    <w:rsid w:val="00375AB8"/>
    <w:rsid w:val="003778B4"/>
    <w:rsid w:val="00382B4D"/>
    <w:rsid w:val="00385CEA"/>
    <w:rsid w:val="00386508"/>
    <w:rsid w:val="00387DB5"/>
    <w:rsid w:val="0039082A"/>
    <w:rsid w:val="00397AF8"/>
    <w:rsid w:val="003A1EF5"/>
    <w:rsid w:val="003A293E"/>
    <w:rsid w:val="003A3236"/>
    <w:rsid w:val="003A58EB"/>
    <w:rsid w:val="003A5CA6"/>
    <w:rsid w:val="003A5E26"/>
    <w:rsid w:val="003B7D4F"/>
    <w:rsid w:val="003C2282"/>
    <w:rsid w:val="003C7393"/>
    <w:rsid w:val="003C7C03"/>
    <w:rsid w:val="003D1EF6"/>
    <w:rsid w:val="003D2249"/>
    <w:rsid w:val="003D29EB"/>
    <w:rsid w:val="003D443B"/>
    <w:rsid w:val="003D4CAD"/>
    <w:rsid w:val="003E517D"/>
    <w:rsid w:val="003F028C"/>
    <w:rsid w:val="003F3983"/>
    <w:rsid w:val="003F644F"/>
    <w:rsid w:val="003F64DB"/>
    <w:rsid w:val="003F7C41"/>
    <w:rsid w:val="0040089B"/>
    <w:rsid w:val="004031F3"/>
    <w:rsid w:val="00404D74"/>
    <w:rsid w:val="0041074F"/>
    <w:rsid w:val="0041193F"/>
    <w:rsid w:val="004134EA"/>
    <w:rsid w:val="004209C4"/>
    <w:rsid w:val="00422C4C"/>
    <w:rsid w:val="00426A29"/>
    <w:rsid w:val="00427818"/>
    <w:rsid w:val="00431654"/>
    <w:rsid w:val="00431E07"/>
    <w:rsid w:val="00434C2B"/>
    <w:rsid w:val="004416DC"/>
    <w:rsid w:val="004435B3"/>
    <w:rsid w:val="00443BDD"/>
    <w:rsid w:val="00450947"/>
    <w:rsid w:val="00450BB7"/>
    <w:rsid w:val="00451179"/>
    <w:rsid w:val="0045333C"/>
    <w:rsid w:val="00453FCC"/>
    <w:rsid w:val="00456033"/>
    <w:rsid w:val="0045626E"/>
    <w:rsid w:val="00457881"/>
    <w:rsid w:val="0046568E"/>
    <w:rsid w:val="004666D2"/>
    <w:rsid w:val="00474F30"/>
    <w:rsid w:val="004750D6"/>
    <w:rsid w:val="004770B1"/>
    <w:rsid w:val="00481175"/>
    <w:rsid w:val="00485456"/>
    <w:rsid w:val="004873C4"/>
    <w:rsid w:val="00490B41"/>
    <w:rsid w:val="0049680F"/>
    <w:rsid w:val="004977A0"/>
    <w:rsid w:val="004A067B"/>
    <w:rsid w:val="004A65A3"/>
    <w:rsid w:val="004A7AF4"/>
    <w:rsid w:val="004B32D1"/>
    <w:rsid w:val="004B43F8"/>
    <w:rsid w:val="004B4A02"/>
    <w:rsid w:val="004B7517"/>
    <w:rsid w:val="004C27AB"/>
    <w:rsid w:val="004C5E5D"/>
    <w:rsid w:val="004C7C14"/>
    <w:rsid w:val="004D1B8C"/>
    <w:rsid w:val="004D6917"/>
    <w:rsid w:val="004E20E1"/>
    <w:rsid w:val="004E55C7"/>
    <w:rsid w:val="004F1ECC"/>
    <w:rsid w:val="004F404E"/>
    <w:rsid w:val="0050068C"/>
    <w:rsid w:val="005016C2"/>
    <w:rsid w:val="00503513"/>
    <w:rsid w:val="00507735"/>
    <w:rsid w:val="00511D28"/>
    <w:rsid w:val="005225E7"/>
    <w:rsid w:val="00530458"/>
    <w:rsid w:val="00531BB8"/>
    <w:rsid w:val="00533732"/>
    <w:rsid w:val="00537880"/>
    <w:rsid w:val="005426CA"/>
    <w:rsid w:val="00544AB8"/>
    <w:rsid w:val="00545A71"/>
    <w:rsid w:val="005472D8"/>
    <w:rsid w:val="00553715"/>
    <w:rsid w:val="005617F9"/>
    <w:rsid w:val="0056203F"/>
    <w:rsid w:val="0056313E"/>
    <w:rsid w:val="0056315E"/>
    <w:rsid w:val="00563F4D"/>
    <w:rsid w:val="005645DA"/>
    <w:rsid w:val="0056703C"/>
    <w:rsid w:val="00567186"/>
    <w:rsid w:val="00567983"/>
    <w:rsid w:val="0057087D"/>
    <w:rsid w:val="00577522"/>
    <w:rsid w:val="0058090F"/>
    <w:rsid w:val="00590C23"/>
    <w:rsid w:val="00594040"/>
    <w:rsid w:val="005942B0"/>
    <w:rsid w:val="00596577"/>
    <w:rsid w:val="005A20C5"/>
    <w:rsid w:val="005A5E2A"/>
    <w:rsid w:val="005A617E"/>
    <w:rsid w:val="005A6A89"/>
    <w:rsid w:val="005B32DF"/>
    <w:rsid w:val="005B6B19"/>
    <w:rsid w:val="005C29D0"/>
    <w:rsid w:val="005C4FEF"/>
    <w:rsid w:val="005C5730"/>
    <w:rsid w:val="005C7EC5"/>
    <w:rsid w:val="005D0475"/>
    <w:rsid w:val="005D4556"/>
    <w:rsid w:val="005D604E"/>
    <w:rsid w:val="005D6F3E"/>
    <w:rsid w:val="005E1F5C"/>
    <w:rsid w:val="005E2E50"/>
    <w:rsid w:val="005E3813"/>
    <w:rsid w:val="005E3A32"/>
    <w:rsid w:val="005E51DA"/>
    <w:rsid w:val="005F0FEE"/>
    <w:rsid w:val="005F16E2"/>
    <w:rsid w:val="005F50E8"/>
    <w:rsid w:val="005F737D"/>
    <w:rsid w:val="005F7AD5"/>
    <w:rsid w:val="005F7E1E"/>
    <w:rsid w:val="00600436"/>
    <w:rsid w:val="0060433B"/>
    <w:rsid w:val="006102E7"/>
    <w:rsid w:val="006122B8"/>
    <w:rsid w:val="006136E1"/>
    <w:rsid w:val="0062130C"/>
    <w:rsid w:val="00630B43"/>
    <w:rsid w:val="00631A4B"/>
    <w:rsid w:val="00631E15"/>
    <w:rsid w:val="006323A8"/>
    <w:rsid w:val="00642DE1"/>
    <w:rsid w:val="0064310D"/>
    <w:rsid w:val="00651FD4"/>
    <w:rsid w:val="006559D0"/>
    <w:rsid w:val="00657518"/>
    <w:rsid w:val="00661475"/>
    <w:rsid w:val="00661886"/>
    <w:rsid w:val="00662D63"/>
    <w:rsid w:val="0066692C"/>
    <w:rsid w:val="00666B40"/>
    <w:rsid w:val="00671875"/>
    <w:rsid w:val="006723F3"/>
    <w:rsid w:val="00674925"/>
    <w:rsid w:val="006803F4"/>
    <w:rsid w:val="00682C91"/>
    <w:rsid w:val="006852D3"/>
    <w:rsid w:val="00693637"/>
    <w:rsid w:val="00694643"/>
    <w:rsid w:val="00696178"/>
    <w:rsid w:val="00696A8A"/>
    <w:rsid w:val="006A05D8"/>
    <w:rsid w:val="006A0B28"/>
    <w:rsid w:val="006A306F"/>
    <w:rsid w:val="006A79FA"/>
    <w:rsid w:val="006B1495"/>
    <w:rsid w:val="006B5223"/>
    <w:rsid w:val="006B7050"/>
    <w:rsid w:val="006B731E"/>
    <w:rsid w:val="006C2A39"/>
    <w:rsid w:val="006C39B4"/>
    <w:rsid w:val="006C6E63"/>
    <w:rsid w:val="006D39F3"/>
    <w:rsid w:val="006D54D6"/>
    <w:rsid w:val="006D7634"/>
    <w:rsid w:val="006E0448"/>
    <w:rsid w:val="006E0D53"/>
    <w:rsid w:val="006E119A"/>
    <w:rsid w:val="006E7192"/>
    <w:rsid w:val="006E77E8"/>
    <w:rsid w:val="006F0743"/>
    <w:rsid w:val="006F1EE1"/>
    <w:rsid w:val="006F2D22"/>
    <w:rsid w:val="006F4987"/>
    <w:rsid w:val="006F657D"/>
    <w:rsid w:val="006F6D6B"/>
    <w:rsid w:val="007053F0"/>
    <w:rsid w:val="00705ED5"/>
    <w:rsid w:val="00706A7B"/>
    <w:rsid w:val="00710004"/>
    <w:rsid w:val="00710628"/>
    <w:rsid w:val="0071118F"/>
    <w:rsid w:val="007114CD"/>
    <w:rsid w:val="0071157D"/>
    <w:rsid w:val="00711CDD"/>
    <w:rsid w:val="0071383A"/>
    <w:rsid w:val="00713977"/>
    <w:rsid w:val="0071563B"/>
    <w:rsid w:val="0072046D"/>
    <w:rsid w:val="00720673"/>
    <w:rsid w:val="0072273D"/>
    <w:rsid w:val="00726761"/>
    <w:rsid w:val="00727267"/>
    <w:rsid w:val="00727A01"/>
    <w:rsid w:val="007315AD"/>
    <w:rsid w:val="00735EBD"/>
    <w:rsid w:val="0073747D"/>
    <w:rsid w:val="0074304E"/>
    <w:rsid w:val="007457F3"/>
    <w:rsid w:val="00746618"/>
    <w:rsid w:val="00746DB9"/>
    <w:rsid w:val="0075269A"/>
    <w:rsid w:val="00753196"/>
    <w:rsid w:val="00755F8B"/>
    <w:rsid w:val="00756DDE"/>
    <w:rsid w:val="0076149D"/>
    <w:rsid w:val="00771AA4"/>
    <w:rsid w:val="007776CE"/>
    <w:rsid w:val="007817E9"/>
    <w:rsid w:val="00783678"/>
    <w:rsid w:val="00783C63"/>
    <w:rsid w:val="0078695E"/>
    <w:rsid w:val="00790D01"/>
    <w:rsid w:val="00791EDC"/>
    <w:rsid w:val="00796168"/>
    <w:rsid w:val="007A1E67"/>
    <w:rsid w:val="007A47C0"/>
    <w:rsid w:val="007B088D"/>
    <w:rsid w:val="007B1961"/>
    <w:rsid w:val="007B526D"/>
    <w:rsid w:val="007B53E3"/>
    <w:rsid w:val="007B6A05"/>
    <w:rsid w:val="007B75F4"/>
    <w:rsid w:val="007B7F8B"/>
    <w:rsid w:val="007C15B6"/>
    <w:rsid w:val="007C6217"/>
    <w:rsid w:val="007D2E0D"/>
    <w:rsid w:val="007D3DF7"/>
    <w:rsid w:val="007D4E83"/>
    <w:rsid w:val="007D6AE5"/>
    <w:rsid w:val="007D6BC8"/>
    <w:rsid w:val="007E0B77"/>
    <w:rsid w:val="007E66B2"/>
    <w:rsid w:val="007E71EB"/>
    <w:rsid w:val="007F00F8"/>
    <w:rsid w:val="007F5669"/>
    <w:rsid w:val="00800FDC"/>
    <w:rsid w:val="00802F79"/>
    <w:rsid w:val="0080300F"/>
    <w:rsid w:val="008038D8"/>
    <w:rsid w:val="00811C1F"/>
    <w:rsid w:val="008121C5"/>
    <w:rsid w:val="00812BE0"/>
    <w:rsid w:val="008132D6"/>
    <w:rsid w:val="008217B6"/>
    <w:rsid w:val="008227F5"/>
    <w:rsid w:val="008231A9"/>
    <w:rsid w:val="008306A9"/>
    <w:rsid w:val="00832592"/>
    <w:rsid w:val="00834376"/>
    <w:rsid w:val="0084078B"/>
    <w:rsid w:val="00841157"/>
    <w:rsid w:val="008417C3"/>
    <w:rsid w:val="00841FAC"/>
    <w:rsid w:val="00844251"/>
    <w:rsid w:val="00844E8F"/>
    <w:rsid w:val="00846E54"/>
    <w:rsid w:val="00852045"/>
    <w:rsid w:val="00852C0E"/>
    <w:rsid w:val="00856BA9"/>
    <w:rsid w:val="00856D6E"/>
    <w:rsid w:val="00862E9C"/>
    <w:rsid w:val="008665C9"/>
    <w:rsid w:val="00867376"/>
    <w:rsid w:val="00870692"/>
    <w:rsid w:val="00871105"/>
    <w:rsid w:val="008748CC"/>
    <w:rsid w:val="00876616"/>
    <w:rsid w:val="00882181"/>
    <w:rsid w:val="00886CCE"/>
    <w:rsid w:val="0088778C"/>
    <w:rsid w:val="00896E66"/>
    <w:rsid w:val="00897083"/>
    <w:rsid w:val="00897B66"/>
    <w:rsid w:val="008A2367"/>
    <w:rsid w:val="008A27A3"/>
    <w:rsid w:val="008A4078"/>
    <w:rsid w:val="008A4B55"/>
    <w:rsid w:val="008B00E1"/>
    <w:rsid w:val="008B172B"/>
    <w:rsid w:val="008B1BD3"/>
    <w:rsid w:val="008B285E"/>
    <w:rsid w:val="008B6697"/>
    <w:rsid w:val="008C1ED4"/>
    <w:rsid w:val="008C4972"/>
    <w:rsid w:val="008C6EF6"/>
    <w:rsid w:val="008D0893"/>
    <w:rsid w:val="008D2B51"/>
    <w:rsid w:val="008D4225"/>
    <w:rsid w:val="008D7D31"/>
    <w:rsid w:val="008E0B49"/>
    <w:rsid w:val="008E4332"/>
    <w:rsid w:val="008E666C"/>
    <w:rsid w:val="008E70CB"/>
    <w:rsid w:val="008F0D6A"/>
    <w:rsid w:val="008F3008"/>
    <w:rsid w:val="008F4B96"/>
    <w:rsid w:val="008F5702"/>
    <w:rsid w:val="008F5E63"/>
    <w:rsid w:val="0090349C"/>
    <w:rsid w:val="009060CF"/>
    <w:rsid w:val="009155B4"/>
    <w:rsid w:val="0091678C"/>
    <w:rsid w:val="00922EE6"/>
    <w:rsid w:val="00923F22"/>
    <w:rsid w:val="009248F8"/>
    <w:rsid w:val="009263CB"/>
    <w:rsid w:val="0093206A"/>
    <w:rsid w:val="00934DCD"/>
    <w:rsid w:val="009352EA"/>
    <w:rsid w:val="00937DE5"/>
    <w:rsid w:val="0094187F"/>
    <w:rsid w:val="00950159"/>
    <w:rsid w:val="00952A0C"/>
    <w:rsid w:val="00956E1E"/>
    <w:rsid w:val="009578C8"/>
    <w:rsid w:val="00960C81"/>
    <w:rsid w:val="009613B8"/>
    <w:rsid w:val="00973127"/>
    <w:rsid w:val="009811C2"/>
    <w:rsid w:val="0098538E"/>
    <w:rsid w:val="0099054C"/>
    <w:rsid w:val="009907D7"/>
    <w:rsid w:val="009915DF"/>
    <w:rsid w:val="00991E1C"/>
    <w:rsid w:val="009A29B9"/>
    <w:rsid w:val="009A2DB1"/>
    <w:rsid w:val="009A31D2"/>
    <w:rsid w:val="009A325E"/>
    <w:rsid w:val="009A3B0F"/>
    <w:rsid w:val="009A5A3F"/>
    <w:rsid w:val="009A7B6B"/>
    <w:rsid w:val="009B1F1E"/>
    <w:rsid w:val="009B5A3C"/>
    <w:rsid w:val="009C0149"/>
    <w:rsid w:val="009C1E82"/>
    <w:rsid w:val="009C3989"/>
    <w:rsid w:val="009C7D1A"/>
    <w:rsid w:val="009D17E8"/>
    <w:rsid w:val="009D3F57"/>
    <w:rsid w:val="009D54D9"/>
    <w:rsid w:val="009D66B3"/>
    <w:rsid w:val="009D6CCE"/>
    <w:rsid w:val="009E00FA"/>
    <w:rsid w:val="009E0831"/>
    <w:rsid w:val="009E1CD2"/>
    <w:rsid w:val="009E2FEC"/>
    <w:rsid w:val="009E332E"/>
    <w:rsid w:val="009E67DE"/>
    <w:rsid w:val="009E683C"/>
    <w:rsid w:val="009E7D0E"/>
    <w:rsid w:val="009F050C"/>
    <w:rsid w:val="009F124B"/>
    <w:rsid w:val="00A01F27"/>
    <w:rsid w:val="00A04A27"/>
    <w:rsid w:val="00A07F92"/>
    <w:rsid w:val="00A136EF"/>
    <w:rsid w:val="00A15F55"/>
    <w:rsid w:val="00A1728D"/>
    <w:rsid w:val="00A17368"/>
    <w:rsid w:val="00A20938"/>
    <w:rsid w:val="00A23B18"/>
    <w:rsid w:val="00A2556D"/>
    <w:rsid w:val="00A35F4A"/>
    <w:rsid w:val="00A365A7"/>
    <w:rsid w:val="00A42B86"/>
    <w:rsid w:val="00A45094"/>
    <w:rsid w:val="00A45855"/>
    <w:rsid w:val="00A46B6B"/>
    <w:rsid w:val="00A51AFD"/>
    <w:rsid w:val="00A5487D"/>
    <w:rsid w:val="00A563B1"/>
    <w:rsid w:val="00A5676B"/>
    <w:rsid w:val="00A56F93"/>
    <w:rsid w:val="00A57C7B"/>
    <w:rsid w:val="00A6205A"/>
    <w:rsid w:val="00A62F6E"/>
    <w:rsid w:val="00A6595D"/>
    <w:rsid w:val="00A67843"/>
    <w:rsid w:val="00A67DF2"/>
    <w:rsid w:val="00A7503E"/>
    <w:rsid w:val="00A853F4"/>
    <w:rsid w:val="00A9036D"/>
    <w:rsid w:val="00A90753"/>
    <w:rsid w:val="00A907ED"/>
    <w:rsid w:val="00A91D64"/>
    <w:rsid w:val="00A92D7D"/>
    <w:rsid w:val="00A94EF7"/>
    <w:rsid w:val="00A95DA4"/>
    <w:rsid w:val="00A9619C"/>
    <w:rsid w:val="00A96DFD"/>
    <w:rsid w:val="00AA0925"/>
    <w:rsid w:val="00AA0E0A"/>
    <w:rsid w:val="00AA27D6"/>
    <w:rsid w:val="00AA4C04"/>
    <w:rsid w:val="00AA51D3"/>
    <w:rsid w:val="00AA5787"/>
    <w:rsid w:val="00AB1F14"/>
    <w:rsid w:val="00AB6889"/>
    <w:rsid w:val="00AC01A5"/>
    <w:rsid w:val="00AC1009"/>
    <w:rsid w:val="00AC6759"/>
    <w:rsid w:val="00AC73BC"/>
    <w:rsid w:val="00AD3E80"/>
    <w:rsid w:val="00AD45BD"/>
    <w:rsid w:val="00AD710E"/>
    <w:rsid w:val="00AD7B8D"/>
    <w:rsid w:val="00AE248B"/>
    <w:rsid w:val="00AE4928"/>
    <w:rsid w:val="00AE4ABA"/>
    <w:rsid w:val="00AE7D22"/>
    <w:rsid w:val="00AF03F0"/>
    <w:rsid w:val="00AF18D3"/>
    <w:rsid w:val="00AF2E45"/>
    <w:rsid w:val="00AF69E5"/>
    <w:rsid w:val="00B00CC0"/>
    <w:rsid w:val="00B03895"/>
    <w:rsid w:val="00B06962"/>
    <w:rsid w:val="00B1484A"/>
    <w:rsid w:val="00B1528E"/>
    <w:rsid w:val="00B16911"/>
    <w:rsid w:val="00B219D7"/>
    <w:rsid w:val="00B23C97"/>
    <w:rsid w:val="00B23F2C"/>
    <w:rsid w:val="00B240DB"/>
    <w:rsid w:val="00B24E02"/>
    <w:rsid w:val="00B2549E"/>
    <w:rsid w:val="00B26C59"/>
    <w:rsid w:val="00B30197"/>
    <w:rsid w:val="00B3633B"/>
    <w:rsid w:val="00B403AA"/>
    <w:rsid w:val="00B44545"/>
    <w:rsid w:val="00B44773"/>
    <w:rsid w:val="00B47496"/>
    <w:rsid w:val="00B549B2"/>
    <w:rsid w:val="00B55542"/>
    <w:rsid w:val="00B6039D"/>
    <w:rsid w:val="00B62A28"/>
    <w:rsid w:val="00B62EA2"/>
    <w:rsid w:val="00B70881"/>
    <w:rsid w:val="00B7188A"/>
    <w:rsid w:val="00B73F3B"/>
    <w:rsid w:val="00B76880"/>
    <w:rsid w:val="00B7701F"/>
    <w:rsid w:val="00B778E8"/>
    <w:rsid w:val="00B81B75"/>
    <w:rsid w:val="00B81EC3"/>
    <w:rsid w:val="00B840F5"/>
    <w:rsid w:val="00B934D8"/>
    <w:rsid w:val="00BA489F"/>
    <w:rsid w:val="00BA70BD"/>
    <w:rsid w:val="00BB21A6"/>
    <w:rsid w:val="00BC1C97"/>
    <w:rsid w:val="00BC2AC2"/>
    <w:rsid w:val="00BC5C98"/>
    <w:rsid w:val="00BC667C"/>
    <w:rsid w:val="00BC7059"/>
    <w:rsid w:val="00BD00C3"/>
    <w:rsid w:val="00BD23B1"/>
    <w:rsid w:val="00BE1E66"/>
    <w:rsid w:val="00BE3CFB"/>
    <w:rsid w:val="00BE768F"/>
    <w:rsid w:val="00BF012F"/>
    <w:rsid w:val="00BF1CD2"/>
    <w:rsid w:val="00BF3DCD"/>
    <w:rsid w:val="00BF7F91"/>
    <w:rsid w:val="00C0146F"/>
    <w:rsid w:val="00C01B75"/>
    <w:rsid w:val="00C115EE"/>
    <w:rsid w:val="00C13138"/>
    <w:rsid w:val="00C16780"/>
    <w:rsid w:val="00C16E05"/>
    <w:rsid w:val="00C26C35"/>
    <w:rsid w:val="00C27AE8"/>
    <w:rsid w:val="00C30BBF"/>
    <w:rsid w:val="00C35DD8"/>
    <w:rsid w:val="00C361C3"/>
    <w:rsid w:val="00C42869"/>
    <w:rsid w:val="00C53391"/>
    <w:rsid w:val="00C54D32"/>
    <w:rsid w:val="00C57179"/>
    <w:rsid w:val="00C62162"/>
    <w:rsid w:val="00C63588"/>
    <w:rsid w:val="00C67A61"/>
    <w:rsid w:val="00C7428A"/>
    <w:rsid w:val="00C775C7"/>
    <w:rsid w:val="00C829BD"/>
    <w:rsid w:val="00C84907"/>
    <w:rsid w:val="00C87DEF"/>
    <w:rsid w:val="00C922EF"/>
    <w:rsid w:val="00C96A64"/>
    <w:rsid w:val="00C97E5B"/>
    <w:rsid w:val="00CA299A"/>
    <w:rsid w:val="00CB0810"/>
    <w:rsid w:val="00CB0D8B"/>
    <w:rsid w:val="00CB424C"/>
    <w:rsid w:val="00CB451D"/>
    <w:rsid w:val="00CB4EB0"/>
    <w:rsid w:val="00CB6F90"/>
    <w:rsid w:val="00CB7AD4"/>
    <w:rsid w:val="00CC45F2"/>
    <w:rsid w:val="00CC562C"/>
    <w:rsid w:val="00CD2B0A"/>
    <w:rsid w:val="00CD2CCB"/>
    <w:rsid w:val="00CD73C2"/>
    <w:rsid w:val="00CE1B24"/>
    <w:rsid w:val="00CE4582"/>
    <w:rsid w:val="00CE46D0"/>
    <w:rsid w:val="00CE6358"/>
    <w:rsid w:val="00CE6DB1"/>
    <w:rsid w:val="00CF2C1D"/>
    <w:rsid w:val="00CF2FAE"/>
    <w:rsid w:val="00CF3168"/>
    <w:rsid w:val="00CF57AD"/>
    <w:rsid w:val="00CF77BD"/>
    <w:rsid w:val="00D0284E"/>
    <w:rsid w:val="00D03E05"/>
    <w:rsid w:val="00D05A4E"/>
    <w:rsid w:val="00D20E5F"/>
    <w:rsid w:val="00D25711"/>
    <w:rsid w:val="00D25FAE"/>
    <w:rsid w:val="00D3432C"/>
    <w:rsid w:val="00D3539E"/>
    <w:rsid w:val="00D36724"/>
    <w:rsid w:val="00D423B7"/>
    <w:rsid w:val="00D43511"/>
    <w:rsid w:val="00D45808"/>
    <w:rsid w:val="00D46C50"/>
    <w:rsid w:val="00D527FE"/>
    <w:rsid w:val="00D52F7D"/>
    <w:rsid w:val="00D6042A"/>
    <w:rsid w:val="00D630C9"/>
    <w:rsid w:val="00D64BEF"/>
    <w:rsid w:val="00D65092"/>
    <w:rsid w:val="00D66F61"/>
    <w:rsid w:val="00D6725B"/>
    <w:rsid w:val="00D71ED1"/>
    <w:rsid w:val="00D777B1"/>
    <w:rsid w:val="00D77D35"/>
    <w:rsid w:val="00D8146E"/>
    <w:rsid w:val="00D83794"/>
    <w:rsid w:val="00D90271"/>
    <w:rsid w:val="00D94CC5"/>
    <w:rsid w:val="00D94F96"/>
    <w:rsid w:val="00D966E9"/>
    <w:rsid w:val="00DA0432"/>
    <w:rsid w:val="00DA18A6"/>
    <w:rsid w:val="00DA18C9"/>
    <w:rsid w:val="00DA29A2"/>
    <w:rsid w:val="00DA4BBD"/>
    <w:rsid w:val="00DA570B"/>
    <w:rsid w:val="00DA7812"/>
    <w:rsid w:val="00DA7F3E"/>
    <w:rsid w:val="00DB0D28"/>
    <w:rsid w:val="00DB128B"/>
    <w:rsid w:val="00DB1ACC"/>
    <w:rsid w:val="00DB1E78"/>
    <w:rsid w:val="00DB1F5C"/>
    <w:rsid w:val="00DB2A20"/>
    <w:rsid w:val="00DB501A"/>
    <w:rsid w:val="00DB5966"/>
    <w:rsid w:val="00DB72E2"/>
    <w:rsid w:val="00DC191A"/>
    <w:rsid w:val="00DC5375"/>
    <w:rsid w:val="00DC5FE9"/>
    <w:rsid w:val="00DC677B"/>
    <w:rsid w:val="00DC6D13"/>
    <w:rsid w:val="00DC7F6B"/>
    <w:rsid w:val="00DD0C9E"/>
    <w:rsid w:val="00DD18A7"/>
    <w:rsid w:val="00DD42E6"/>
    <w:rsid w:val="00DD4590"/>
    <w:rsid w:val="00DD63EF"/>
    <w:rsid w:val="00DD7C2D"/>
    <w:rsid w:val="00DE116B"/>
    <w:rsid w:val="00DE2C9A"/>
    <w:rsid w:val="00DE3642"/>
    <w:rsid w:val="00DE3967"/>
    <w:rsid w:val="00DE4C4A"/>
    <w:rsid w:val="00DF453D"/>
    <w:rsid w:val="00E005EC"/>
    <w:rsid w:val="00E01205"/>
    <w:rsid w:val="00E05C50"/>
    <w:rsid w:val="00E069B8"/>
    <w:rsid w:val="00E11535"/>
    <w:rsid w:val="00E120D1"/>
    <w:rsid w:val="00E1278D"/>
    <w:rsid w:val="00E14283"/>
    <w:rsid w:val="00E1483C"/>
    <w:rsid w:val="00E17517"/>
    <w:rsid w:val="00E24037"/>
    <w:rsid w:val="00E24F01"/>
    <w:rsid w:val="00E24F8D"/>
    <w:rsid w:val="00E267EF"/>
    <w:rsid w:val="00E31D34"/>
    <w:rsid w:val="00E401BE"/>
    <w:rsid w:val="00E416EE"/>
    <w:rsid w:val="00E419BD"/>
    <w:rsid w:val="00E458C6"/>
    <w:rsid w:val="00E47308"/>
    <w:rsid w:val="00E503C8"/>
    <w:rsid w:val="00E541EB"/>
    <w:rsid w:val="00E577E2"/>
    <w:rsid w:val="00E5793F"/>
    <w:rsid w:val="00E605B9"/>
    <w:rsid w:val="00E6107E"/>
    <w:rsid w:val="00E622A1"/>
    <w:rsid w:val="00E63E03"/>
    <w:rsid w:val="00E71064"/>
    <w:rsid w:val="00E723C6"/>
    <w:rsid w:val="00E77793"/>
    <w:rsid w:val="00E800E0"/>
    <w:rsid w:val="00E82423"/>
    <w:rsid w:val="00E859FA"/>
    <w:rsid w:val="00E90003"/>
    <w:rsid w:val="00E946AF"/>
    <w:rsid w:val="00E979A6"/>
    <w:rsid w:val="00EA0926"/>
    <w:rsid w:val="00EB1BA8"/>
    <w:rsid w:val="00EB2451"/>
    <w:rsid w:val="00EB370C"/>
    <w:rsid w:val="00EB4F0A"/>
    <w:rsid w:val="00EB7F63"/>
    <w:rsid w:val="00ED38D5"/>
    <w:rsid w:val="00ED586D"/>
    <w:rsid w:val="00ED5E4A"/>
    <w:rsid w:val="00EE1305"/>
    <w:rsid w:val="00EE66A8"/>
    <w:rsid w:val="00EF6082"/>
    <w:rsid w:val="00F02F1D"/>
    <w:rsid w:val="00F05389"/>
    <w:rsid w:val="00F0711D"/>
    <w:rsid w:val="00F10F98"/>
    <w:rsid w:val="00F11E0F"/>
    <w:rsid w:val="00F1460F"/>
    <w:rsid w:val="00F249EF"/>
    <w:rsid w:val="00F24D5C"/>
    <w:rsid w:val="00F2595C"/>
    <w:rsid w:val="00F2688E"/>
    <w:rsid w:val="00F272B2"/>
    <w:rsid w:val="00F30732"/>
    <w:rsid w:val="00F3563B"/>
    <w:rsid w:val="00F35B52"/>
    <w:rsid w:val="00F40500"/>
    <w:rsid w:val="00F41112"/>
    <w:rsid w:val="00F4434A"/>
    <w:rsid w:val="00F449AD"/>
    <w:rsid w:val="00F4640B"/>
    <w:rsid w:val="00F468E0"/>
    <w:rsid w:val="00F47AB8"/>
    <w:rsid w:val="00F53606"/>
    <w:rsid w:val="00F536AA"/>
    <w:rsid w:val="00F552C9"/>
    <w:rsid w:val="00F556F4"/>
    <w:rsid w:val="00F557EF"/>
    <w:rsid w:val="00F6065A"/>
    <w:rsid w:val="00F65527"/>
    <w:rsid w:val="00F67DAF"/>
    <w:rsid w:val="00F73B38"/>
    <w:rsid w:val="00F762C1"/>
    <w:rsid w:val="00F82177"/>
    <w:rsid w:val="00F84123"/>
    <w:rsid w:val="00F845A8"/>
    <w:rsid w:val="00F85440"/>
    <w:rsid w:val="00F9436D"/>
    <w:rsid w:val="00F972D7"/>
    <w:rsid w:val="00FA2341"/>
    <w:rsid w:val="00FA2AEE"/>
    <w:rsid w:val="00FA37E0"/>
    <w:rsid w:val="00FA6ED0"/>
    <w:rsid w:val="00FA6F74"/>
    <w:rsid w:val="00FB0C07"/>
    <w:rsid w:val="00FB35B4"/>
    <w:rsid w:val="00FB3C7D"/>
    <w:rsid w:val="00FB6CB1"/>
    <w:rsid w:val="00FC1436"/>
    <w:rsid w:val="00FC55EA"/>
    <w:rsid w:val="00FC5EAA"/>
    <w:rsid w:val="00FC6364"/>
    <w:rsid w:val="00FC7484"/>
    <w:rsid w:val="00FD16E7"/>
    <w:rsid w:val="00FD2974"/>
    <w:rsid w:val="00FD4105"/>
    <w:rsid w:val="00FD799F"/>
    <w:rsid w:val="00FE0F08"/>
    <w:rsid w:val="00FE1DD0"/>
    <w:rsid w:val="00FE6898"/>
    <w:rsid w:val="00FE7979"/>
    <w:rsid w:val="00FF168A"/>
    <w:rsid w:val="00FF1833"/>
    <w:rsid w:val="00FF345A"/>
    <w:rsid w:val="00FF7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50E19"/>
  <w15:docId w15:val="{6ADAD6B5-B34E-4546-A5F1-3AC0B2BA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60F"/>
    <w:rPr>
      <w:sz w:val="24"/>
      <w:lang w:eastAsia="en-US"/>
    </w:rPr>
  </w:style>
  <w:style w:type="paragraph" w:styleId="Heading1">
    <w:name w:val="heading 1"/>
    <w:basedOn w:val="Normal"/>
    <w:next w:val="Normal"/>
    <w:qFormat/>
    <w:rsid w:val="00AB6889"/>
    <w:pPr>
      <w:keepNext/>
      <w:numPr>
        <w:numId w:val="3"/>
      </w:numPr>
      <w:tabs>
        <w:tab w:val="left" w:pos="360"/>
      </w:tabs>
      <w:spacing w:before="240" w:after="60"/>
      <w:outlineLvl w:val="0"/>
    </w:pPr>
    <w:rPr>
      <w:rFonts w:ascii="Calibri" w:hAnsi="Calibri"/>
      <w:b/>
      <w:kern w:val="28"/>
      <w:sz w:val="28"/>
    </w:rPr>
  </w:style>
  <w:style w:type="paragraph" w:styleId="Heading2">
    <w:name w:val="heading 2"/>
    <w:basedOn w:val="Normal"/>
    <w:next w:val="Normal"/>
    <w:qFormat/>
    <w:rsid w:val="000A7642"/>
    <w:pPr>
      <w:keepNext/>
      <w:numPr>
        <w:ilvl w:val="1"/>
        <w:numId w:val="3"/>
      </w:numPr>
      <w:spacing w:after="120"/>
      <w:outlineLvl w:val="1"/>
    </w:pPr>
    <w:rPr>
      <w:rFonts w:ascii="Calibri" w:hAnsi="Calibri"/>
      <w:b/>
      <w:iCs/>
      <w:sz w:val="22"/>
      <w:u w:val="single"/>
    </w:rPr>
  </w:style>
  <w:style w:type="paragraph" w:styleId="Heading3">
    <w:name w:val="heading 3"/>
    <w:basedOn w:val="Normal"/>
    <w:next w:val="Normal"/>
    <w:qFormat/>
    <w:pPr>
      <w:keepNext/>
      <w:numPr>
        <w:ilvl w:val="2"/>
        <w:numId w:val="3"/>
      </w:numPr>
      <w:spacing w:after="120"/>
      <w:outlineLvl w:val="2"/>
    </w:pPr>
    <w:rPr>
      <w:rFonts w:ascii="Arial" w:hAnsi="Arial"/>
      <w:i/>
      <w:iCs/>
      <w:sz w:val="22"/>
    </w:rPr>
  </w:style>
  <w:style w:type="paragraph" w:styleId="Heading4">
    <w:name w:val="heading 4"/>
    <w:basedOn w:val="Normal"/>
    <w:next w:val="Normal"/>
    <w:qFormat/>
    <w:pPr>
      <w:keepNext/>
      <w:numPr>
        <w:ilvl w:val="3"/>
        <w:numId w:val="3"/>
      </w:numPr>
      <w:spacing w:before="240" w:after="60"/>
      <w:outlineLvl w:val="3"/>
    </w:pPr>
    <w:rPr>
      <w:rFonts w:ascii="Arial" w:hAnsi="Arial"/>
      <w:b/>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numPr>
        <w:ilvl w:val="7"/>
        <w:numId w:val="3"/>
      </w:numPr>
      <w:spacing w:before="240" w:after="60"/>
      <w:outlineLvl w:val="7"/>
    </w:pPr>
    <w:rPr>
      <w:rFonts w:ascii="Arial" w:hAnsi="Arial"/>
      <w:i/>
      <w:sz w:val="20"/>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3">
    <w:name w:val="Body Text 3"/>
    <w:basedOn w:val="Normal"/>
    <w:rPr>
      <w:i/>
      <w:sz w:val="20"/>
    </w:rPr>
  </w:style>
  <w:style w:type="paragraph" w:styleId="TOC1">
    <w:name w:val="toc 1"/>
    <w:basedOn w:val="Normal"/>
    <w:next w:val="Normal"/>
    <w:autoRedefine/>
    <w:uiPriority w:val="39"/>
    <w:rsid w:val="00CB0810"/>
    <w:pPr>
      <w:tabs>
        <w:tab w:val="left" w:pos="480"/>
        <w:tab w:val="right" w:leader="dot" w:pos="8630"/>
      </w:tabs>
      <w:spacing w:before="120" w:after="120"/>
      <w:jc w:val="center"/>
    </w:pPr>
    <w:rPr>
      <w:rFonts w:ascii="Arial (W1)" w:hAnsi="Arial (W1)"/>
      <w:noProof/>
      <w:szCs w:val="24"/>
    </w:rPr>
  </w:style>
  <w:style w:type="paragraph" w:styleId="TOC2">
    <w:name w:val="toc 2"/>
    <w:basedOn w:val="Normal"/>
    <w:next w:val="Normal"/>
    <w:autoRedefine/>
    <w:uiPriority w:val="39"/>
    <w:pPr>
      <w:ind w:left="240"/>
    </w:pPr>
    <w:rPr>
      <w:smallCaps/>
      <w:szCs w:val="24"/>
    </w:rPr>
  </w:style>
  <w:style w:type="paragraph" w:styleId="TOC3">
    <w:name w:val="toc 3"/>
    <w:basedOn w:val="Normal"/>
    <w:next w:val="Normal"/>
    <w:autoRedefine/>
    <w:semiHidden/>
    <w:pPr>
      <w:ind w:left="480"/>
    </w:pPr>
    <w:rPr>
      <w:i/>
      <w:iCs/>
      <w:szCs w:val="24"/>
    </w:rPr>
  </w:style>
  <w:style w:type="paragraph" w:styleId="TOC4">
    <w:name w:val="toc 4"/>
    <w:basedOn w:val="Normal"/>
    <w:next w:val="Normal"/>
    <w:autoRedefine/>
    <w:semiHidden/>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customStyle="1" w:styleId="Text1">
    <w:name w:val="Text 1"/>
    <w:basedOn w:val="Normal"/>
    <w:pPr>
      <w:spacing w:before="120"/>
    </w:pPr>
    <w:rPr>
      <w:rFonts w:ascii="Arial" w:hAnsi="Arial"/>
      <w:sz w:val="20"/>
      <w:lang w:val="en-GB"/>
    </w:rPr>
  </w:style>
  <w:style w:type="paragraph" w:customStyle="1" w:styleId="BasicText">
    <w:name w:val="Basic Text"/>
    <w:basedOn w:val="Normal"/>
    <w:rPr>
      <w:rFonts w:ascii="Arial" w:hAnsi="Arial"/>
      <w:sz w:val="20"/>
      <w:lang w:val="en-GB"/>
    </w:rPr>
  </w:style>
  <w:style w:type="paragraph" w:styleId="Header">
    <w:name w:val="header"/>
    <w:basedOn w:val="Normal"/>
    <w:link w:val="HeaderChar"/>
    <w:pPr>
      <w:tabs>
        <w:tab w:val="left" w:pos="360"/>
        <w:tab w:val="left" w:pos="720"/>
        <w:tab w:val="left" w:pos="4320"/>
        <w:tab w:val="right" w:pos="8640"/>
      </w:tabs>
    </w:pPr>
    <w:rPr>
      <w:rFonts w:ascii="Arial" w:hAnsi="Arial" w:cs="Arial"/>
      <w:b/>
      <w:bCs/>
      <w:sz w:val="20"/>
    </w:rPr>
  </w:style>
  <w:style w:type="paragraph" w:styleId="Footer">
    <w:name w:val="footer"/>
    <w:basedOn w:val="Normal"/>
    <w:link w:val="FooterChar"/>
    <w:uiPriority w:val="99"/>
    <w:pPr>
      <w:tabs>
        <w:tab w:val="center" w:pos="4320"/>
        <w:tab w:val="right" w:pos="8640"/>
      </w:tabs>
    </w:pPr>
  </w:style>
  <w:style w:type="paragraph" w:customStyle="1" w:styleId="HeaderTitle">
    <w:name w:val="Header Title"/>
    <w:basedOn w:val="BasicText"/>
    <w:pPr>
      <w:spacing w:before="160"/>
      <w:jc w:val="center"/>
    </w:pPr>
    <w:rPr>
      <w:b/>
      <w:sz w:val="3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Hyperlink">
    <w:name w:val="Hyperlink"/>
    <w:uiPriority w:val="99"/>
    <w:rPr>
      <w:rFonts w:ascii="Arial" w:hAnsi="Arial" w:cs="Arial"/>
      <w:color w:val="0000FF"/>
      <w:sz w:val="20"/>
      <w:u w:val="single"/>
    </w:rPr>
  </w:style>
  <w:style w:type="paragraph" w:styleId="BodyTextIndent">
    <w:name w:val="Body Text Indent"/>
    <w:basedOn w:val="Normal"/>
    <w:pPr>
      <w:ind w:left="720"/>
    </w:pPr>
  </w:style>
  <w:style w:type="paragraph" w:styleId="ListBullet">
    <w:name w:val="List Bullet"/>
    <w:basedOn w:val="Normal"/>
    <w:autoRedefine/>
    <w:pPr>
      <w:numPr>
        <w:numId w:val="2"/>
      </w:numPr>
    </w:pPr>
  </w:style>
  <w:style w:type="paragraph" w:styleId="ListNumber2">
    <w:name w:val="List Number 2"/>
    <w:basedOn w:val="Normal"/>
    <w:pPr>
      <w:numPr>
        <w:numId w:val="1"/>
      </w:numPr>
      <w:tabs>
        <w:tab w:val="clear" w:pos="720"/>
        <w:tab w:val="num" w:pos="360"/>
      </w:tabs>
      <w:ind w:left="360"/>
    </w:pPr>
  </w:style>
  <w:style w:type="paragraph" w:styleId="ListNumber">
    <w:name w:val="List Number"/>
    <w:basedOn w:val="Normal"/>
  </w:style>
  <w:style w:type="paragraph" w:styleId="BodyText2">
    <w:name w:val="Body Text 2"/>
    <w:basedOn w:val="Normal"/>
    <w:pPr>
      <w:spacing w:after="120"/>
    </w:pPr>
    <w:rPr>
      <w:b/>
      <w:i/>
      <w:sz w:val="28"/>
    </w:rPr>
  </w:style>
  <w:style w:type="paragraph" w:styleId="BodyTextIndent2">
    <w:name w:val="Body Text Indent 2"/>
    <w:basedOn w:val="Normal"/>
    <w:pPr>
      <w:spacing w:after="120"/>
      <w:ind w:left="342" w:hanging="342"/>
      <w:outlineLvl w:val="0"/>
    </w:pPr>
  </w:style>
  <w:style w:type="paragraph" w:customStyle="1" w:styleId="BULLET">
    <w:name w:val="BULLET"/>
    <w:basedOn w:val="Normal"/>
    <w:pPr>
      <w:ind w:left="360" w:hanging="360"/>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Indent3">
    <w:name w:val="Body Text Indent 3"/>
    <w:basedOn w:val="Normal"/>
    <w:pPr>
      <w:spacing w:after="120"/>
      <w:ind w:left="60"/>
    </w:pPr>
  </w:style>
  <w:style w:type="character" w:styleId="LineNumber">
    <w:name w:val="line number"/>
    <w:basedOn w:val="DefaultParagraphFont"/>
  </w:style>
  <w:style w:type="paragraph" w:styleId="BalloonText">
    <w:name w:val="Balloon Text"/>
    <w:basedOn w:val="Normal"/>
    <w:semiHidden/>
    <w:rsid w:val="00D20E5F"/>
    <w:rPr>
      <w:rFonts w:ascii="Tahoma" w:hAnsi="Tahoma" w:cs="Tahoma"/>
      <w:sz w:val="16"/>
      <w:szCs w:val="16"/>
    </w:rPr>
  </w:style>
  <w:style w:type="table" w:styleId="TableGrid">
    <w:name w:val="Table Grid"/>
    <w:basedOn w:val="TableNormal"/>
    <w:uiPriority w:val="39"/>
    <w:rsid w:val="0047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D4590"/>
    <w:rPr>
      <w:i/>
    </w:rPr>
  </w:style>
  <w:style w:type="character" w:styleId="Strong">
    <w:name w:val="Strong"/>
    <w:qFormat/>
    <w:rsid w:val="00DD4590"/>
    <w:rPr>
      <w:b/>
    </w:rPr>
  </w:style>
  <w:style w:type="paragraph" w:styleId="NoSpacing">
    <w:name w:val="No Spacing"/>
    <w:uiPriority w:val="1"/>
    <w:qFormat/>
    <w:rsid w:val="00DD4590"/>
    <w:rPr>
      <w:sz w:val="24"/>
      <w:lang w:val="en-US" w:eastAsia="en-US"/>
    </w:rPr>
  </w:style>
  <w:style w:type="character" w:customStyle="1" w:styleId="FooterChar">
    <w:name w:val="Footer Char"/>
    <w:link w:val="Footer"/>
    <w:uiPriority w:val="99"/>
    <w:rsid w:val="009B5A3C"/>
    <w:rPr>
      <w:sz w:val="24"/>
      <w:lang w:val="en-US" w:eastAsia="en-US"/>
    </w:rPr>
  </w:style>
  <w:style w:type="paragraph" w:styleId="ListParagraph">
    <w:name w:val="List Paragraph"/>
    <w:basedOn w:val="Normal"/>
    <w:uiPriority w:val="34"/>
    <w:qFormat/>
    <w:rsid w:val="00C96A64"/>
    <w:pPr>
      <w:spacing w:after="200" w:line="276" w:lineRule="auto"/>
      <w:ind w:left="720"/>
    </w:pPr>
    <w:rPr>
      <w:rFonts w:ascii="Calibri" w:eastAsia="Calibri" w:hAnsi="Calibri"/>
      <w:sz w:val="22"/>
      <w:szCs w:val="22"/>
    </w:rPr>
  </w:style>
  <w:style w:type="paragraph" w:styleId="CommentSubject">
    <w:name w:val="annotation subject"/>
    <w:basedOn w:val="CommentText"/>
    <w:next w:val="CommentText"/>
    <w:link w:val="CommentSubjectChar"/>
    <w:rsid w:val="00F53606"/>
    <w:rPr>
      <w:b/>
      <w:bCs/>
    </w:rPr>
  </w:style>
  <w:style w:type="character" w:customStyle="1" w:styleId="CommentTextChar">
    <w:name w:val="Comment Text Char"/>
    <w:link w:val="CommentText"/>
    <w:uiPriority w:val="99"/>
    <w:semiHidden/>
    <w:rsid w:val="00F53606"/>
    <w:rPr>
      <w:lang w:val="en-US" w:eastAsia="en-US"/>
    </w:rPr>
  </w:style>
  <w:style w:type="character" w:customStyle="1" w:styleId="CommentSubjectChar">
    <w:name w:val="Comment Subject Char"/>
    <w:link w:val="CommentSubject"/>
    <w:rsid w:val="00F53606"/>
    <w:rPr>
      <w:b/>
      <w:bCs/>
      <w:lang w:val="en-US" w:eastAsia="en-US"/>
    </w:rPr>
  </w:style>
  <w:style w:type="paragraph" w:styleId="TOCHeading">
    <w:name w:val="TOC Heading"/>
    <w:basedOn w:val="Heading1"/>
    <w:next w:val="Normal"/>
    <w:uiPriority w:val="39"/>
    <w:semiHidden/>
    <w:unhideWhenUsed/>
    <w:qFormat/>
    <w:rsid w:val="00CB0810"/>
    <w:pPr>
      <w:keepLines/>
      <w:numPr>
        <w:numId w:val="0"/>
      </w:numPr>
      <w:spacing w:before="480" w:after="0" w:line="276" w:lineRule="auto"/>
      <w:outlineLvl w:val="9"/>
    </w:pPr>
    <w:rPr>
      <w:rFonts w:ascii="Cambria" w:eastAsia="MS Gothic" w:hAnsi="Cambria"/>
      <w:bCs/>
      <w:color w:val="365F91"/>
      <w:kern w:val="0"/>
      <w:szCs w:val="28"/>
      <w:lang w:eastAsia="ja-JP"/>
    </w:rPr>
  </w:style>
  <w:style w:type="paragraph" w:styleId="EndnoteText">
    <w:name w:val="endnote text"/>
    <w:basedOn w:val="Normal"/>
    <w:link w:val="EndnoteTextChar"/>
    <w:rsid w:val="004B43F8"/>
    <w:rPr>
      <w:sz w:val="20"/>
    </w:rPr>
  </w:style>
  <w:style w:type="character" w:customStyle="1" w:styleId="EndnoteTextChar">
    <w:name w:val="Endnote Text Char"/>
    <w:basedOn w:val="DefaultParagraphFont"/>
    <w:link w:val="EndnoteText"/>
    <w:rsid w:val="004B43F8"/>
    <w:rPr>
      <w:lang w:val="en-US" w:eastAsia="en-US"/>
    </w:rPr>
  </w:style>
  <w:style w:type="character" w:styleId="EndnoteReference">
    <w:name w:val="endnote reference"/>
    <w:basedOn w:val="DefaultParagraphFont"/>
    <w:rsid w:val="004B43F8"/>
    <w:rPr>
      <w:vertAlign w:val="superscript"/>
    </w:rPr>
  </w:style>
  <w:style w:type="character" w:styleId="FollowedHyperlink">
    <w:name w:val="FollowedHyperlink"/>
    <w:basedOn w:val="DefaultParagraphFont"/>
    <w:rsid w:val="007B7F8B"/>
    <w:rPr>
      <w:color w:val="800080" w:themeColor="followedHyperlink"/>
      <w:u w:val="single"/>
    </w:rPr>
  </w:style>
  <w:style w:type="character" w:customStyle="1" w:styleId="HeaderChar">
    <w:name w:val="Header Char"/>
    <w:basedOn w:val="DefaultParagraphFont"/>
    <w:link w:val="Header"/>
    <w:rsid w:val="00034A6B"/>
    <w:rPr>
      <w:rFonts w:ascii="Arial" w:hAnsi="Arial" w:cs="Arial"/>
      <w:b/>
      <w:bCs/>
      <w:lang w:eastAsia="en-US"/>
    </w:rPr>
  </w:style>
  <w:style w:type="paragraph" w:styleId="PlainText">
    <w:name w:val="Plain Text"/>
    <w:basedOn w:val="Normal"/>
    <w:link w:val="PlainTextChar"/>
    <w:uiPriority w:val="99"/>
    <w:unhideWhenUsed/>
    <w:rsid w:val="00FE689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E6898"/>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875">
      <w:bodyDiv w:val="1"/>
      <w:marLeft w:val="0"/>
      <w:marRight w:val="0"/>
      <w:marTop w:val="0"/>
      <w:marBottom w:val="0"/>
      <w:divBdr>
        <w:top w:val="none" w:sz="0" w:space="0" w:color="auto"/>
        <w:left w:val="none" w:sz="0" w:space="0" w:color="auto"/>
        <w:bottom w:val="none" w:sz="0" w:space="0" w:color="auto"/>
        <w:right w:val="none" w:sz="0" w:space="0" w:color="auto"/>
      </w:divBdr>
    </w:div>
    <w:div w:id="111559396">
      <w:bodyDiv w:val="1"/>
      <w:marLeft w:val="0"/>
      <w:marRight w:val="0"/>
      <w:marTop w:val="0"/>
      <w:marBottom w:val="0"/>
      <w:divBdr>
        <w:top w:val="none" w:sz="0" w:space="0" w:color="auto"/>
        <w:left w:val="none" w:sz="0" w:space="0" w:color="auto"/>
        <w:bottom w:val="none" w:sz="0" w:space="0" w:color="auto"/>
        <w:right w:val="none" w:sz="0" w:space="0" w:color="auto"/>
      </w:divBdr>
    </w:div>
    <w:div w:id="381750536">
      <w:bodyDiv w:val="1"/>
      <w:marLeft w:val="0"/>
      <w:marRight w:val="0"/>
      <w:marTop w:val="0"/>
      <w:marBottom w:val="0"/>
      <w:divBdr>
        <w:top w:val="none" w:sz="0" w:space="0" w:color="auto"/>
        <w:left w:val="none" w:sz="0" w:space="0" w:color="auto"/>
        <w:bottom w:val="none" w:sz="0" w:space="0" w:color="auto"/>
        <w:right w:val="none" w:sz="0" w:space="0" w:color="auto"/>
      </w:divBdr>
    </w:div>
    <w:div w:id="1151945021">
      <w:bodyDiv w:val="1"/>
      <w:marLeft w:val="0"/>
      <w:marRight w:val="0"/>
      <w:marTop w:val="0"/>
      <w:marBottom w:val="0"/>
      <w:divBdr>
        <w:top w:val="none" w:sz="0" w:space="0" w:color="auto"/>
        <w:left w:val="none" w:sz="0" w:space="0" w:color="auto"/>
        <w:bottom w:val="none" w:sz="0" w:space="0" w:color="auto"/>
        <w:right w:val="none" w:sz="0" w:space="0" w:color="auto"/>
      </w:divBdr>
    </w:div>
    <w:div w:id="1463116694">
      <w:bodyDiv w:val="1"/>
      <w:marLeft w:val="0"/>
      <w:marRight w:val="0"/>
      <w:marTop w:val="0"/>
      <w:marBottom w:val="0"/>
      <w:divBdr>
        <w:top w:val="none" w:sz="0" w:space="0" w:color="auto"/>
        <w:left w:val="none" w:sz="0" w:space="0" w:color="auto"/>
        <w:bottom w:val="none" w:sz="0" w:space="0" w:color="auto"/>
        <w:right w:val="none" w:sz="0" w:space="0" w:color="auto"/>
      </w:divBdr>
    </w:div>
    <w:div w:id="1820415020">
      <w:bodyDiv w:val="1"/>
      <w:marLeft w:val="0"/>
      <w:marRight w:val="0"/>
      <w:marTop w:val="0"/>
      <w:marBottom w:val="0"/>
      <w:divBdr>
        <w:top w:val="none" w:sz="0" w:space="0" w:color="auto"/>
        <w:left w:val="none" w:sz="0" w:space="0" w:color="auto"/>
        <w:bottom w:val="none" w:sz="0" w:space="0" w:color="auto"/>
        <w:right w:val="none" w:sz="0" w:space="0" w:color="auto"/>
      </w:divBdr>
    </w:div>
    <w:div w:id="19732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ubc.ca/redcap" TargetMode="External"/><Relationship Id="rId13" Type="http://schemas.openxmlformats.org/officeDocument/2006/relationships/hyperlink" Target="https://it.ubc.ca/services/email-voice-internet/myvpn" TargetMode="External"/><Relationship Id="rId18" Type="http://schemas.openxmlformats.org/officeDocument/2006/relationships/hyperlink" Target="http://www.providencehealthcare.org/sites/default/files/VCH%20PHC%20Emailing%20or%20Texting%20Notice%20%2817%20Jul%2026%29.pdf" TargetMode="External"/><Relationship Id="rId26" Type="http://schemas.openxmlformats.org/officeDocument/2006/relationships/hyperlink" Target="http://shop.healthcarebc.ca/phc/PHCPolicies/B-00-11-10120.pdf" TargetMode="External"/><Relationship Id="rId3" Type="http://schemas.openxmlformats.org/officeDocument/2006/relationships/styles" Target="styles.xml"/><Relationship Id="rId21" Type="http://schemas.openxmlformats.org/officeDocument/2006/relationships/hyperlink" Target="http://covid19.providencehealthcare.org/information-researcher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moteapps.healthbc.org/logon/LogonPoint/tmindex.html" TargetMode="External"/><Relationship Id="rId17" Type="http://schemas.openxmlformats.org/officeDocument/2006/relationships/hyperlink" Target="http://toolkit.providencehealthcare.org/sites/toolkit.providencehealthcare.org/files/EmailGuidelines.pdf" TargetMode="External"/><Relationship Id="rId25" Type="http://schemas.openxmlformats.org/officeDocument/2006/relationships/hyperlink" Target="http://shop.healthcarebc.ca/phc/PHCPolicies/B-00-11-1010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videncehealthcare.org/sites/default/files/CPN0500%20Emailing%20Policy%20FINAL%20%28August%202017%29%20SLT%20August%2030.pdf" TargetMode="External"/><Relationship Id="rId20" Type="http://schemas.openxmlformats.org/officeDocument/2006/relationships/hyperlink" Target="https://surveys.divisionsbc.ca/ZoomAccount.survey" TargetMode="External"/><Relationship Id="rId29" Type="http://schemas.openxmlformats.org/officeDocument/2006/relationships/hyperlink" Target="http://imitsinfocentre.healthbc.org/covid19-sc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itsinfocentre.healthbc.org/services/remote-access-tokens" TargetMode="External"/><Relationship Id="rId24" Type="http://schemas.openxmlformats.org/officeDocument/2006/relationships/hyperlink" Target="mailto:privacy@providencehealth.bc.ca"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t.ubc.ca/services/web-servers-storage/workspace-20" TargetMode="External"/><Relationship Id="rId23" Type="http://schemas.openxmlformats.org/officeDocument/2006/relationships/hyperlink" Target="mailto:julie.hadden@ubc.ca" TargetMode="External"/><Relationship Id="rId28" Type="http://schemas.openxmlformats.org/officeDocument/2006/relationships/hyperlink" Target="http://imitsinfocentre.healthbc.org/secure-computing/remoteaccess-faq" TargetMode="External"/><Relationship Id="rId10" Type="http://schemas.openxmlformats.org/officeDocument/2006/relationships/hyperlink" Target="https://redcap.bcahsn.ca/" TargetMode="External"/><Relationship Id="rId19" Type="http://schemas.openxmlformats.org/officeDocument/2006/relationships/hyperlink" Target="http://covid19.providencehealthcare.org/information-medical-staff/qa-medical-staff/virtual-healt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ori.org/en/REDCap" TargetMode="External"/><Relationship Id="rId14" Type="http://schemas.openxmlformats.org/officeDocument/2006/relationships/hyperlink" Target="http://imitsinfocentre.healthbc.org/services/secure-file-transfer" TargetMode="External"/><Relationship Id="rId22" Type="http://schemas.openxmlformats.org/officeDocument/2006/relationships/hyperlink" Target="https://research.ubc.ca/research-faqs-relating-covid-19" TargetMode="External"/><Relationship Id="rId27" Type="http://schemas.openxmlformats.org/officeDocument/2006/relationships/hyperlink" Target="http://imitsinfocentre.healthbc.org/secure-computin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D3C0-21C8-4F44-8D88-94CFFF44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Business Requirements Document</vt:lpstr>
    </vt:vector>
  </TitlesOfParts>
  <Company>ICBC</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Document</dc:title>
  <dc:creator>FHA e-Initiatives</dc:creator>
  <cp:lastModifiedBy>Alex T</cp:lastModifiedBy>
  <cp:revision>2</cp:revision>
  <cp:lastPrinted>2020-03-27T21:19:00Z</cp:lastPrinted>
  <dcterms:created xsi:type="dcterms:W3CDTF">2020-04-02T17:13:00Z</dcterms:created>
  <dcterms:modified xsi:type="dcterms:W3CDTF">2020-04-02T17:13:00Z</dcterms:modified>
</cp:coreProperties>
</file>